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41" w:rsidRPr="00CF62C4" w:rsidRDefault="008F2141" w:rsidP="008F2141">
      <w:pPr>
        <w:keepNext/>
        <w:widowControl w:val="0"/>
        <w:tabs>
          <w:tab w:val="left" w:pos="280"/>
          <w:tab w:val="left" w:pos="1000"/>
        </w:tabs>
        <w:suppressAutoHyphens/>
        <w:snapToGrid w:val="0"/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F62C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АДМИНИСТРАЦИЯ</w:t>
      </w:r>
    </w:p>
    <w:p w:rsidR="008F2141" w:rsidRPr="00CF62C4" w:rsidRDefault="008F2141" w:rsidP="008F2141">
      <w:pPr>
        <w:keepNext/>
        <w:numPr>
          <w:ilvl w:val="1"/>
          <w:numId w:val="2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F62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ПРОНИНСКОГО СЕЛЬСКОГО ПОСЕЛЕНИЯ</w:t>
      </w:r>
    </w:p>
    <w:p w:rsidR="008F2141" w:rsidRPr="00CF62C4" w:rsidRDefault="008F2141" w:rsidP="008F2141">
      <w:pPr>
        <w:keepNext/>
        <w:numPr>
          <w:ilvl w:val="1"/>
          <w:numId w:val="2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F62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РАЙОНА</w:t>
      </w:r>
    </w:p>
    <w:p w:rsidR="008F2141" w:rsidRPr="00CF62C4" w:rsidRDefault="008F2141" w:rsidP="008F2141">
      <w:pPr>
        <w:keepNext/>
        <w:numPr>
          <w:ilvl w:val="1"/>
          <w:numId w:val="2"/>
        </w:numPr>
        <w:pBdr>
          <w:bottom w:val="double" w:sz="24" w:space="1" w:color="000000"/>
        </w:pBd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CF62C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p w:rsidR="008F2141" w:rsidRPr="00CF62C4" w:rsidRDefault="008F2141" w:rsidP="008F2141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8F2141" w:rsidRDefault="008F2141" w:rsidP="008F2141">
      <w:pPr>
        <w:jc w:val="center"/>
        <w:rPr>
          <w:rFonts w:ascii="Arial" w:eastAsia="Calibri" w:hAnsi="Arial" w:cs="Arial"/>
          <w:sz w:val="24"/>
          <w:szCs w:val="24"/>
        </w:rPr>
      </w:pPr>
      <w:r w:rsidRPr="00CF62C4">
        <w:rPr>
          <w:rFonts w:ascii="Arial" w:eastAsia="Calibri" w:hAnsi="Arial" w:cs="Arial"/>
          <w:sz w:val="24"/>
          <w:szCs w:val="24"/>
        </w:rPr>
        <w:t>ПОСТАНОВЛЕНИЕ</w:t>
      </w:r>
    </w:p>
    <w:p w:rsidR="008F2141" w:rsidRPr="008F2141" w:rsidRDefault="008F2141" w:rsidP="008F2141">
      <w:pPr>
        <w:jc w:val="center"/>
        <w:rPr>
          <w:rFonts w:ascii="Arial" w:eastAsia="Calibri" w:hAnsi="Arial" w:cs="Arial"/>
          <w:sz w:val="24"/>
          <w:szCs w:val="24"/>
        </w:rPr>
      </w:pPr>
      <w:r w:rsidRPr="008F2141">
        <w:rPr>
          <w:rFonts w:ascii="Arial" w:eastAsia="Times New Roman" w:hAnsi="Arial" w:cs="Arial"/>
          <w:sz w:val="24"/>
          <w:szCs w:val="24"/>
          <w:lang w:eastAsia="ru-RU"/>
        </w:rPr>
        <w:t xml:space="preserve">№ 77                                                                                             </w:t>
      </w:r>
      <w:r w:rsidRPr="008F2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 24 » декабря 2019 г</w:t>
      </w:r>
    </w:p>
    <w:p w:rsidR="008F2141" w:rsidRPr="008F2141" w:rsidRDefault="008F2141" w:rsidP="008F2141">
      <w:pPr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0" w:name="_GoBack"/>
      <w:r w:rsidRPr="008F2141">
        <w:rPr>
          <w:rFonts w:ascii="Arial" w:eastAsia="Times New Roman" w:hAnsi="Arial" w:cs="Arial"/>
          <w:sz w:val="24"/>
          <w:szCs w:val="24"/>
          <w:lang w:eastAsia="ar-SA"/>
        </w:rPr>
        <w:t>Об установлении объема сведений</w:t>
      </w:r>
    </w:p>
    <w:p w:rsidR="008F2141" w:rsidRPr="008F2141" w:rsidRDefault="008F2141" w:rsidP="008F2141">
      <w:pPr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об объектах учета реестра муниципального</w:t>
      </w:r>
    </w:p>
    <w:p w:rsidR="008F2141" w:rsidRPr="008F2141" w:rsidRDefault="008F2141" w:rsidP="008F2141">
      <w:pPr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имущества Пронинского сельского поселения </w:t>
      </w:r>
    </w:p>
    <w:bookmarkEnd w:id="0"/>
    <w:p w:rsidR="008F2141" w:rsidRPr="008F2141" w:rsidRDefault="008F2141" w:rsidP="008F2141">
      <w:pPr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uppressAutoHyphens/>
        <w:spacing w:after="0" w:line="240" w:lineRule="auto"/>
        <w:ind w:right="282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41">
        <w:rPr>
          <w:rFonts w:ascii="Arial" w:eastAsia="Times New Roman" w:hAnsi="Arial" w:cs="Arial"/>
          <w:sz w:val="24"/>
          <w:szCs w:val="24"/>
          <w:lang w:eastAsia="ar-SA"/>
        </w:rPr>
        <w:t>Во исполнение подпункта «г» пункта 2 Перечня поручений Президента Российской Федерации от 15.05.2018  № Пр-817ГС,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</w:t>
      </w:r>
    </w:p>
    <w:p w:rsidR="008F2141" w:rsidRPr="008F2141" w:rsidRDefault="008F2141" w:rsidP="008F2141">
      <w:pPr>
        <w:suppressAutoHyphens/>
        <w:spacing w:after="0" w:line="240" w:lineRule="auto"/>
        <w:ind w:right="282"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41">
        <w:rPr>
          <w:rFonts w:ascii="Arial" w:eastAsia="Times New Roman" w:hAnsi="Arial" w:cs="Arial"/>
          <w:sz w:val="24"/>
          <w:szCs w:val="24"/>
          <w:lang w:eastAsia="ar-SA"/>
        </w:rPr>
        <w:t>ПОСТАНОВЛЯЮ:</w:t>
      </w:r>
    </w:p>
    <w:p w:rsidR="008F2141" w:rsidRPr="008F2141" w:rsidRDefault="008F2141" w:rsidP="008F2141">
      <w:pPr>
        <w:tabs>
          <w:tab w:val="num" w:pos="928"/>
          <w:tab w:val="num" w:pos="1070"/>
        </w:tabs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1.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>Установить объем сведений об объектах учета  реестра муниципального имущества Пронинского сельского поселения Серафимовичского муниципального района Волгоградской области, подлежащий размещению  на официальном сайте Пронинского сельского поселения в информационно-телекоммуникационной сети "Интернет", согласно приложению.</w:t>
      </w:r>
    </w:p>
    <w:p w:rsidR="008F2141" w:rsidRPr="008F2141" w:rsidRDefault="008F2141" w:rsidP="008F2141">
      <w:pPr>
        <w:tabs>
          <w:tab w:val="num" w:pos="993"/>
          <w:tab w:val="left" w:pos="9639"/>
        </w:tabs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2.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Обеспечивать размещение на официальном сайте Пронинского сельского поселения Серафимовичского муниципального района Волгоградской области в информационно-телекоммуникационной сети "Интернет» сведений указанных в п. 1 настоящего постановления, по состоянию на 01 января  в срок не позднее 01 апреля за отчетный год, далее ежемесячно, по состоянию на 1 число месяца, не позднее 5 числа. </w:t>
      </w:r>
      <w:proofErr w:type="gramEnd"/>
    </w:p>
    <w:p w:rsidR="008F2141" w:rsidRPr="008F2141" w:rsidRDefault="008F2141" w:rsidP="008F2141">
      <w:pPr>
        <w:tabs>
          <w:tab w:val="num" w:pos="928"/>
        </w:tabs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3.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>Признать утратившим силу постановление  администрации Пронинского сельского поселения от 11.02.2019 года № 7 « Об установлении объема сведений об объектах учета реестра  муниципального имущества Пронинского сельского поселения»</w:t>
      </w:r>
    </w:p>
    <w:p w:rsidR="008F2141" w:rsidRPr="008F2141" w:rsidRDefault="008F2141" w:rsidP="008F2141">
      <w:pPr>
        <w:tabs>
          <w:tab w:val="num" w:pos="928"/>
        </w:tabs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4.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Настоящее  постановление вступает в силу с момента подписания и подлежит официальному опубликованию на официальном сайте администрации Пронинского сельского поселения Серафимовичского муниципального района Волгоградской области в информационно - телекоммуникационной сети «Интернет».</w:t>
      </w:r>
    </w:p>
    <w:p w:rsidR="008F2141" w:rsidRPr="008F2141" w:rsidRDefault="008F2141" w:rsidP="008F2141">
      <w:pPr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    5</w:t>
      </w:r>
      <w:r w:rsidRPr="008F214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. </w:t>
      </w:r>
      <w:proofErr w:type="gramStart"/>
      <w:r w:rsidRPr="008F2141">
        <w:rPr>
          <w:rFonts w:ascii="Arial" w:eastAsia="Times New Roman" w:hAnsi="Arial" w:cs="Arial"/>
          <w:kern w:val="1"/>
          <w:sz w:val="24"/>
          <w:szCs w:val="24"/>
          <w:lang w:eastAsia="ar-SA"/>
        </w:rPr>
        <w:t>Контроль за</w:t>
      </w:r>
      <w:proofErr w:type="gramEnd"/>
      <w:r w:rsidRPr="008F2141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исполнением постановления оставляю за собой. </w:t>
      </w:r>
    </w:p>
    <w:p w:rsidR="008F2141" w:rsidRPr="008F2141" w:rsidRDefault="008F2141" w:rsidP="008F2141">
      <w:pPr>
        <w:spacing w:after="0" w:line="240" w:lineRule="auto"/>
        <w:ind w:left="567"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pacing w:after="0" w:line="240" w:lineRule="auto"/>
        <w:ind w:left="567"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pacing w:after="0" w:line="240" w:lineRule="auto"/>
        <w:ind w:left="567"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pacing w:after="0" w:line="240" w:lineRule="auto"/>
        <w:ind w:left="567"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uppressAutoHyphens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ar-SA"/>
        </w:rPr>
      </w:pPr>
      <w:r w:rsidRPr="008F2141">
        <w:rPr>
          <w:rFonts w:ascii="Arial" w:eastAsia="Times New Roman" w:hAnsi="Arial" w:cs="Arial"/>
          <w:sz w:val="24"/>
          <w:szCs w:val="24"/>
          <w:lang w:eastAsia="ar-SA"/>
        </w:rPr>
        <w:t xml:space="preserve">Глава Пронинского сельского поселения                            </w:t>
      </w:r>
      <w:proofErr w:type="spellStart"/>
      <w:r w:rsidRPr="008F2141">
        <w:rPr>
          <w:rFonts w:ascii="Arial" w:eastAsia="Times New Roman" w:hAnsi="Arial" w:cs="Arial"/>
          <w:sz w:val="24"/>
          <w:szCs w:val="24"/>
          <w:lang w:eastAsia="ar-SA"/>
        </w:rPr>
        <w:t>Ю.В.Ёлкин</w:t>
      </w:r>
      <w:proofErr w:type="spellEnd"/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right="282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Times New Roman" w:eastAsia="Times New Roman" w:hAnsi="Times New Roman" w:cs="Times New Roman"/>
          <w:iCs/>
          <w:color w:val="000000"/>
          <w:spacing w:val="5"/>
          <w:kern w:val="1"/>
          <w:sz w:val="28"/>
          <w:szCs w:val="28"/>
          <w:shd w:val="clear" w:color="auto" w:fill="FFFFFF"/>
          <w:lang w:eastAsia="ar-SA"/>
        </w:rPr>
      </w:pPr>
    </w:p>
    <w:p w:rsidR="008F2141" w:rsidRDefault="008F2141" w:rsidP="008F2141">
      <w:pPr>
        <w:tabs>
          <w:tab w:val="left" w:pos="4815"/>
        </w:tabs>
        <w:suppressAutoHyphens/>
        <w:spacing w:after="0" w:line="100" w:lineRule="atLeast"/>
        <w:ind w:right="282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right="282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right="282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4815"/>
        </w:tabs>
        <w:suppressAutoHyphens/>
        <w:spacing w:after="0" w:line="100" w:lineRule="atLeast"/>
        <w:ind w:left="4815" w:right="282"/>
        <w:rPr>
          <w:rFonts w:ascii="Arial" w:eastAsia="Times New Roman" w:hAnsi="Arial" w:cs="Arial"/>
          <w:b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  <w:r w:rsidRPr="008F2141"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  <w:t>ПРИЛОЖЕНИЕ                                                                            к постановлению                                                                          администрации Пронинского сельского поселения</w:t>
      </w:r>
      <w:r w:rsidRPr="008F2141">
        <w:rPr>
          <w:rFonts w:ascii="Arial" w:eastAsia="Times New Roman" w:hAnsi="Arial" w:cs="Arial"/>
          <w:b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  <w:t xml:space="preserve">  </w:t>
      </w:r>
      <w:r w:rsidRPr="008F2141"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  <w:t>от «24» декабря 2019  № 77</w:t>
      </w:r>
    </w:p>
    <w:p w:rsidR="008F2141" w:rsidRPr="008F2141" w:rsidRDefault="008F2141" w:rsidP="008F2141">
      <w:pPr>
        <w:tabs>
          <w:tab w:val="left" w:pos="0"/>
        </w:tabs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0"/>
        </w:tabs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</w:p>
    <w:p w:rsidR="008F2141" w:rsidRPr="008F2141" w:rsidRDefault="008F2141" w:rsidP="008F2141">
      <w:pPr>
        <w:tabs>
          <w:tab w:val="left" w:pos="0"/>
        </w:tabs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iCs/>
          <w:color w:val="000000"/>
          <w:spacing w:val="5"/>
          <w:kern w:val="1"/>
          <w:sz w:val="24"/>
          <w:szCs w:val="24"/>
          <w:shd w:val="clear" w:color="auto" w:fill="FFFFFF"/>
          <w:lang w:eastAsia="ar-SA"/>
        </w:rPr>
      </w:pPr>
      <w:r w:rsidRPr="008F2141">
        <w:rPr>
          <w:rFonts w:ascii="Arial" w:eastAsia="Times New Roman" w:hAnsi="Arial" w:cs="Arial"/>
          <w:sz w:val="24"/>
          <w:szCs w:val="24"/>
          <w:lang w:eastAsia="ar-SA"/>
        </w:rPr>
        <w:t>Объем сведений об объектах учета реестра муниципального имущества Пронинского сельского поселения  Серафимовичского муниципального района Волгоградской области, подлежащий размещению на официальном сайте Пронинского сельского поселения  в информационно-телекоммуникационной сети "Интернет",</w:t>
      </w:r>
    </w:p>
    <w:p w:rsidR="008F2141" w:rsidRPr="008F2141" w:rsidRDefault="008F2141" w:rsidP="008F2141">
      <w:pPr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3827"/>
        <w:gridCol w:w="5245"/>
      </w:tblGrid>
      <w:tr w:rsidR="008F2141" w:rsidRPr="008F2141" w:rsidTr="00854E3F">
        <w:tc>
          <w:tcPr>
            <w:tcW w:w="817" w:type="dxa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№</w:t>
            </w: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gramStart"/>
            <w:r w:rsidRPr="008F2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F2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7" w:type="dxa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Вид имущества</w:t>
            </w: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Подлежащие опубликованию сведения</w:t>
            </w:r>
          </w:p>
        </w:tc>
      </w:tr>
      <w:tr w:rsidR="008F2141" w:rsidRPr="008F2141" w:rsidTr="00854E3F">
        <w:tc>
          <w:tcPr>
            <w:tcW w:w="81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Для всех видов имущества</w:t>
            </w: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реестровый номер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местонахождение </w:t>
            </w:r>
            <w:proofErr w:type="gramStart"/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адрес)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правообладатель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ограничения (обременения)</w:t>
            </w:r>
          </w:p>
        </w:tc>
      </w:tr>
      <w:tr w:rsidR="008F2141" w:rsidRPr="008F2141" w:rsidTr="00854E3F">
        <w:tc>
          <w:tcPr>
            <w:tcW w:w="81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Земельные участки</w:t>
            </w: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кадастровый (условный) номер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права на земельный участок (муниципальная собственность, не разграничена)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категория земель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разрешенного использования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объекты недвижимости, расположенные на земельном участке</w:t>
            </w:r>
          </w:p>
        </w:tc>
      </w:tr>
      <w:tr w:rsidR="008F2141" w:rsidRPr="008F2141" w:rsidTr="00854E3F">
        <w:tc>
          <w:tcPr>
            <w:tcW w:w="81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Объекты капитального строительства, включая доли в праве собственности на них и отдельные помещения (части)</w:t>
            </w: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кадастровый (условный) номер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этажность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назначение/ целевое назначение,</w:t>
            </w:r>
          </w:p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процент застройки/степень готовности, глубина залегания и (или) иные параметры, характеризующие физические свойства объектов незавершенного строительства,  или год ввода в эксплуатацию</w:t>
            </w:r>
          </w:p>
        </w:tc>
      </w:tr>
      <w:tr w:rsidR="008F2141" w:rsidRPr="008F2141" w:rsidTr="00854E3F">
        <w:tc>
          <w:tcPr>
            <w:tcW w:w="81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Транспортные средства</w:t>
            </w: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идентификационный номер (</w:t>
            </w:r>
            <w:r w:rsidRPr="008F2141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VIN)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марка, модель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 выпуска</w:t>
            </w:r>
          </w:p>
        </w:tc>
      </w:tr>
      <w:tr w:rsidR="008F2141" w:rsidRPr="008F2141" w:rsidTr="00854E3F">
        <w:tc>
          <w:tcPr>
            <w:tcW w:w="81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Оборудование, машины, механизмы</w:t>
            </w: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марка, модель (при наличии)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 выпуска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назначение</w:t>
            </w:r>
          </w:p>
        </w:tc>
      </w:tr>
      <w:tr w:rsidR="008F2141" w:rsidRPr="008F2141" w:rsidTr="00854E3F">
        <w:tc>
          <w:tcPr>
            <w:tcW w:w="81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7" w:type="dxa"/>
            <w:vMerge w:val="restart"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Иное движимое имущество</w:t>
            </w: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марка  и модель </w:t>
            </w:r>
            <w:proofErr w:type="gramStart"/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 наличии)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 выпуска</w:t>
            </w:r>
          </w:p>
        </w:tc>
      </w:tr>
      <w:tr w:rsidR="008F2141" w:rsidRPr="008F2141" w:rsidTr="00854E3F">
        <w:tc>
          <w:tcPr>
            <w:tcW w:w="81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8F2141" w:rsidRPr="008F2141" w:rsidRDefault="008F2141" w:rsidP="008F2141">
            <w:pPr>
              <w:suppressAutoHyphens/>
              <w:ind w:right="28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8F2141" w:rsidRPr="008F2141" w:rsidRDefault="008F2141" w:rsidP="008F2141">
            <w:pPr>
              <w:suppressAutoHyphens/>
              <w:ind w:right="28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F21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назначение</w:t>
            </w:r>
          </w:p>
        </w:tc>
      </w:tr>
    </w:tbl>
    <w:p w:rsidR="008F2141" w:rsidRPr="008F2141" w:rsidRDefault="008F2141" w:rsidP="008F2141">
      <w:pPr>
        <w:suppressAutoHyphens/>
        <w:spacing w:after="0" w:line="240" w:lineRule="auto"/>
        <w:ind w:right="28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41" w:rsidRPr="008F2141" w:rsidRDefault="008F2141" w:rsidP="008F2141">
      <w:pPr>
        <w:suppressAutoHyphens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3E9C" w:rsidRPr="008F2141" w:rsidRDefault="00A93E9C">
      <w:pPr>
        <w:rPr>
          <w:rFonts w:ascii="Arial" w:hAnsi="Arial" w:cs="Arial"/>
          <w:sz w:val="24"/>
          <w:szCs w:val="24"/>
        </w:rPr>
      </w:pPr>
    </w:p>
    <w:sectPr w:rsidR="00A93E9C" w:rsidRPr="008F2141" w:rsidSect="001C2ECA">
      <w:pgSz w:w="11906" w:h="16838"/>
      <w:pgMar w:top="362" w:right="424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43"/>
    <w:rsid w:val="006E5943"/>
    <w:rsid w:val="008F2141"/>
    <w:rsid w:val="00A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2020-01-09T12:18:00Z</dcterms:created>
  <dcterms:modified xsi:type="dcterms:W3CDTF">2020-01-09T12:21:00Z</dcterms:modified>
</cp:coreProperties>
</file>