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r w:rsidRPr="00C43D94"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r w:rsidRPr="00C43D94"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C43D94"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 w:rsidRPr="00C43D94"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C43D94"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 w:rsidRPr="00C43D94"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r w:rsidRPr="00C43D94"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A36737" w:rsidRPr="00C43D94" w:rsidRDefault="00A36737" w:rsidP="00A36737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A36737" w:rsidRPr="00C43D94" w:rsidRDefault="00A36737" w:rsidP="00A3673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C43D94">
        <w:rPr>
          <w:rFonts w:ascii="Arial" w:hAnsi="Arial" w:cs="Arial"/>
          <w:b/>
          <w:lang w:eastAsia="ru-RU"/>
        </w:rPr>
        <w:t xml:space="preserve">      </w:t>
      </w:r>
    </w:p>
    <w:p w:rsidR="00A36737" w:rsidRPr="00C43D94" w:rsidRDefault="00A36737" w:rsidP="00A3673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C43D94"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suppressAutoHyphens w:val="0"/>
        <w:jc w:val="center"/>
        <w:rPr>
          <w:rFonts w:ascii="Arial" w:hAnsi="Arial" w:cs="Arial"/>
          <w:lang w:eastAsia="ru-RU"/>
        </w:rPr>
      </w:pPr>
      <w:r w:rsidRPr="00C43D94">
        <w:rPr>
          <w:rFonts w:ascii="Arial" w:hAnsi="Arial" w:cs="Arial"/>
          <w:lang w:eastAsia="ru-RU"/>
        </w:rPr>
        <w:t>№ 16                                                                           от 22.06.2020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A36737" w:rsidRPr="00C43D94" w:rsidTr="00C43D94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A36737" w:rsidRPr="00C43D94" w:rsidRDefault="00A36737" w:rsidP="00C43D94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Cs w:val="20"/>
                <w:lang w:eastAsia="ru-RU"/>
              </w:rPr>
            </w:pPr>
          </w:p>
          <w:p w:rsidR="00A36737" w:rsidRPr="00C43D94" w:rsidRDefault="00A36737" w:rsidP="00C43D94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  <w:r w:rsidRPr="00C43D94">
              <w:rPr>
                <w:rFonts w:ascii="Arial" w:hAnsi="Arial" w:cs="Arial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 сельского поселения на 2020 год и на плановый  период 2021 и 2022 годов « от 09.12.2019 г № 31</w:t>
            </w:r>
          </w:p>
          <w:p w:rsidR="00A36737" w:rsidRPr="00C43D94" w:rsidRDefault="00A36737" w:rsidP="00C43D94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suppressAutoHyphens w:val="0"/>
        <w:jc w:val="both"/>
        <w:rPr>
          <w:rFonts w:ascii="Arial" w:hAnsi="Arial" w:cs="Arial"/>
          <w:lang w:eastAsia="ru-RU"/>
        </w:rPr>
      </w:pPr>
    </w:p>
    <w:p w:rsidR="00A36737" w:rsidRPr="00C43D94" w:rsidRDefault="00A36737" w:rsidP="00A36737">
      <w:pPr>
        <w:suppressAutoHyphens w:val="0"/>
        <w:jc w:val="both"/>
        <w:rPr>
          <w:rFonts w:ascii="Arial" w:hAnsi="Arial" w:cs="Arial"/>
          <w:lang w:eastAsia="ru-RU"/>
        </w:rPr>
      </w:pPr>
    </w:p>
    <w:p w:rsidR="00C43D94" w:rsidRPr="00C43D94" w:rsidRDefault="00C43D94" w:rsidP="00C43D94">
      <w:pPr>
        <w:rPr>
          <w:rFonts w:ascii="Arial" w:hAnsi="Arial" w:cs="Arial"/>
        </w:rPr>
      </w:pPr>
    </w:p>
    <w:p w:rsidR="00C43D94" w:rsidRPr="00C43D94" w:rsidRDefault="00C43D94" w:rsidP="00C43D94">
      <w:pPr>
        <w:rPr>
          <w:rFonts w:ascii="Arial" w:hAnsi="Arial" w:cs="Arial"/>
        </w:rPr>
      </w:pPr>
    </w:p>
    <w:p w:rsidR="00C43D94" w:rsidRPr="00C43D94" w:rsidRDefault="00C43D94" w:rsidP="00C43D94">
      <w:pPr>
        <w:rPr>
          <w:rFonts w:ascii="Arial" w:hAnsi="Arial" w:cs="Arial"/>
        </w:rPr>
      </w:pPr>
    </w:p>
    <w:p w:rsidR="00C43D94" w:rsidRPr="00C43D94" w:rsidRDefault="00C43D94" w:rsidP="00C43D94">
      <w:pPr>
        <w:jc w:val="both"/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     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Pr="00C43D94">
        <w:rPr>
          <w:rFonts w:ascii="Arial" w:hAnsi="Arial" w:cs="Arial"/>
        </w:rPr>
        <w:t xml:space="preserve">( </w:t>
      </w:r>
      <w:proofErr w:type="gramEnd"/>
      <w:r w:rsidRPr="00C43D94">
        <w:rPr>
          <w:rFonts w:ascii="Arial" w:hAnsi="Arial" w:cs="Arial"/>
        </w:rPr>
        <w:t>в редакции № 1 от 17.01.2020г, в редакции № 7 от 11.03.2020 г, в редакции № 10 от 26.03.2020 г, в редакции № 12 от 14.05.2020г ) следующие изменения и дополнения:</w:t>
      </w:r>
    </w:p>
    <w:p w:rsidR="00C43D94" w:rsidRPr="00C43D94" w:rsidRDefault="00C43D94" w:rsidP="00C43D94">
      <w:pPr>
        <w:jc w:val="both"/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 1.  В пункте 1 подпункт 1.1 изложить в следующей редакции:  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«1.1. Утвердить основные характеристики бюджета Пронинского сельского поселения на 2020 год: 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>- прогнозируемый общий объем доходов бюджета Пронинского сельского поселения в сумме 7832,0 тыс. рублей, в том числе: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-безвозмездные поступления от других бюджетов бюджетной системы РФ в сумме 3241,7 </w:t>
      </w:r>
      <w:proofErr w:type="spellStart"/>
      <w:r w:rsidRPr="00C43D94">
        <w:rPr>
          <w:rFonts w:ascii="Arial" w:hAnsi="Arial" w:cs="Arial"/>
        </w:rPr>
        <w:t>тыс</w:t>
      </w:r>
      <w:proofErr w:type="gramStart"/>
      <w:r w:rsidRPr="00C43D94">
        <w:rPr>
          <w:rFonts w:ascii="Arial" w:hAnsi="Arial" w:cs="Arial"/>
        </w:rPr>
        <w:t>.р</w:t>
      </w:r>
      <w:proofErr w:type="gramEnd"/>
      <w:r w:rsidRPr="00C43D94">
        <w:rPr>
          <w:rFonts w:ascii="Arial" w:hAnsi="Arial" w:cs="Arial"/>
        </w:rPr>
        <w:t>уб</w:t>
      </w:r>
      <w:proofErr w:type="spellEnd"/>
      <w:r w:rsidRPr="00C43D94">
        <w:rPr>
          <w:rFonts w:ascii="Arial" w:hAnsi="Arial" w:cs="Arial"/>
        </w:rPr>
        <w:t>.;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>- общий объем расходов бюджета Пронинского сельского поселения в сумме 8207,4 тыс. рублей;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>-прогнозируемый дефицит бюджета Пронинского сельского поселения в сумме 375,4 тыс. руб. или 8,2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2. Приложение № 5 изложить в новой редакции;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3. Приложение № 6 изложить в новой редакции;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4. Приложение № 7 изложить в новой редакции;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  5.Приложение № 10 изложить в новой редакции;</w:t>
      </w:r>
    </w:p>
    <w:p w:rsidR="00C43D94" w:rsidRPr="00C43D94" w:rsidRDefault="00C43D94" w:rsidP="00C43D94">
      <w:pPr>
        <w:rPr>
          <w:rFonts w:ascii="Arial" w:hAnsi="Arial" w:cs="Arial"/>
        </w:rPr>
      </w:pP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>Глава Пронинского</w:t>
      </w:r>
    </w:p>
    <w:p w:rsidR="00C43D94" w:rsidRPr="00C43D94" w:rsidRDefault="00C43D94" w:rsidP="00C43D94">
      <w:pPr>
        <w:rPr>
          <w:rFonts w:ascii="Arial" w:hAnsi="Arial" w:cs="Arial"/>
        </w:rPr>
      </w:pPr>
      <w:r w:rsidRPr="00C43D94">
        <w:rPr>
          <w:rFonts w:ascii="Arial" w:hAnsi="Arial" w:cs="Arial"/>
        </w:rPr>
        <w:t xml:space="preserve"> сельского поселения:                                                     Ю.В. </w:t>
      </w:r>
      <w:proofErr w:type="spellStart"/>
      <w:r w:rsidRPr="00C43D94">
        <w:rPr>
          <w:rFonts w:ascii="Arial" w:hAnsi="Arial" w:cs="Arial"/>
        </w:rPr>
        <w:t>Ёлкин</w:t>
      </w:r>
      <w:proofErr w:type="spellEnd"/>
    </w:p>
    <w:p w:rsidR="00C43D94" w:rsidRDefault="00C43D94" w:rsidP="00C43D94">
      <w:pPr>
        <w:rPr>
          <w:rFonts w:ascii="Arial" w:hAnsi="Arial" w:cs="Arial"/>
        </w:rPr>
      </w:pPr>
    </w:p>
    <w:p w:rsidR="00C43D94" w:rsidRDefault="00C43D94" w:rsidP="00C43D94">
      <w:pPr>
        <w:rPr>
          <w:rFonts w:ascii="Arial" w:hAnsi="Arial" w:cs="Arial"/>
        </w:rPr>
      </w:pPr>
    </w:p>
    <w:p w:rsidR="00E11055" w:rsidRDefault="00E11055" w:rsidP="00E11055">
      <w:pPr>
        <w:suppressAutoHyphens w:val="0"/>
        <w:rPr>
          <w:rFonts w:ascii="Arial" w:hAnsi="Arial" w:cs="Arial"/>
        </w:rPr>
      </w:pPr>
    </w:p>
    <w:p w:rsidR="00E11055" w:rsidRDefault="00E11055" w:rsidP="00E11055">
      <w:pPr>
        <w:suppressAutoHyphens w:val="0"/>
        <w:rPr>
          <w:rFonts w:ascii="Arial" w:hAnsi="Arial" w:cs="Arial"/>
        </w:rPr>
      </w:pPr>
    </w:p>
    <w:p w:rsidR="00E11055" w:rsidRPr="00C43D94" w:rsidRDefault="00E11055" w:rsidP="00E11055">
      <w:pPr>
        <w:suppressAutoHyphens w:val="0"/>
        <w:rPr>
          <w:b/>
          <w:color w:val="000000"/>
          <w:sz w:val="22"/>
          <w:lang w:eastAsia="ru-RU"/>
        </w:rPr>
      </w:pPr>
    </w:p>
    <w:p w:rsidR="00C43D94" w:rsidRPr="00C43D94" w:rsidRDefault="00C43D94" w:rsidP="00C43D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Приложение № </w:t>
      </w:r>
      <w:r w:rsidRPr="00C43D94">
        <w:rPr>
          <w:color w:val="000000"/>
          <w:sz w:val="20"/>
        </w:rPr>
        <w:t>5</w:t>
      </w:r>
    </w:p>
    <w:p w:rsidR="00C43D94" w:rsidRDefault="00C43D94" w:rsidP="00C43D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к Решению Пронинского</w:t>
      </w:r>
    </w:p>
    <w:p w:rsidR="00C43D94" w:rsidRDefault="00C43D94" w:rsidP="00C43D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C43D94" w:rsidRDefault="00C43D94" w:rsidP="00C43D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«О бюджете  Пронинского</w:t>
      </w:r>
    </w:p>
    <w:p w:rsidR="00C43D94" w:rsidRDefault="00C43D94" w:rsidP="00C43D94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2020 год и </w:t>
      </w:r>
    </w:p>
    <w:p w:rsidR="00C43D94" w:rsidRDefault="00C43D94" w:rsidP="00C43D94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на плановый период 2021 и 2022 годов»</w:t>
      </w:r>
    </w:p>
    <w:p w:rsidR="00C43D94" w:rsidRPr="00C43D94" w:rsidRDefault="00C43D94" w:rsidP="00C43D94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от «</w:t>
      </w:r>
      <w:r w:rsidRPr="00C43D94">
        <w:rPr>
          <w:color w:val="000000"/>
          <w:sz w:val="20"/>
        </w:rPr>
        <w:t xml:space="preserve">  09 </w:t>
      </w:r>
      <w:r>
        <w:rPr>
          <w:color w:val="000000"/>
          <w:sz w:val="20"/>
        </w:rPr>
        <w:t xml:space="preserve">» </w:t>
      </w:r>
      <w:r w:rsidRPr="00C43D94">
        <w:rPr>
          <w:color w:val="000000"/>
          <w:sz w:val="20"/>
        </w:rPr>
        <w:t xml:space="preserve"> декабря   </w:t>
      </w:r>
      <w:r>
        <w:rPr>
          <w:color w:val="000000"/>
          <w:sz w:val="20"/>
        </w:rPr>
        <w:t>201</w:t>
      </w:r>
      <w:r w:rsidRPr="00C43D94">
        <w:rPr>
          <w:color w:val="000000"/>
          <w:sz w:val="20"/>
        </w:rPr>
        <w:t xml:space="preserve">9 </w:t>
      </w:r>
      <w:r>
        <w:rPr>
          <w:color w:val="000000"/>
          <w:sz w:val="20"/>
        </w:rPr>
        <w:t>г. № 31</w:t>
      </w:r>
    </w:p>
    <w:p w:rsidR="00C43D94" w:rsidRDefault="00C43D94" w:rsidP="00C43D94">
      <w:pPr>
        <w:pStyle w:val="a3"/>
        <w:jc w:val="left"/>
        <w:rPr>
          <w:b w:val="0"/>
          <w:color w:val="000000"/>
          <w:sz w:val="22"/>
        </w:rPr>
      </w:pPr>
    </w:p>
    <w:p w:rsidR="00C43D94" w:rsidRDefault="00C43D94" w:rsidP="00C43D94">
      <w:pPr>
        <w:pStyle w:val="a3"/>
        <w:rPr>
          <w:b w:val="0"/>
          <w:color w:val="000000"/>
          <w:sz w:val="22"/>
        </w:rPr>
      </w:pPr>
    </w:p>
    <w:p w:rsidR="00C43D94" w:rsidRDefault="00C43D94" w:rsidP="00C43D94">
      <w:pPr>
        <w:pStyle w:val="a3"/>
        <w:rPr>
          <w:b w:val="0"/>
          <w:color w:val="000000"/>
          <w:sz w:val="22"/>
        </w:rPr>
      </w:pPr>
    </w:p>
    <w:p w:rsidR="00C43D94" w:rsidRDefault="00C43D94" w:rsidP="00C43D94">
      <w:pPr>
        <w:pStyle w:val="a3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C43D94" w:rsidRDefault="00C43D94" w:rsidP="00C43D94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классификации расходов бюджета Пронинского сельского поселения</w:t>
      </w:r>
    </w:p>
    <w:p w:rsidR="00C43D94" w:rsidRDefault="00C43D94" w:rsidP="00C43D94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на 2020 год и на плановый период 2021 и 2022 годов</w:t>
      </w:r>
    </w:p>
    <w:p w:rsidR="00C43D94" w:rsidRDefault="00C43D94" w:rsidP="00C43D94">
      <w:pPr>
        <w:pStyle w:val="a3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</w:t>
      </w:r>
      <w:proofErr w:type="spellStart"/>
      <w:r>
        <w:rPr>
          <w:b w:val="0"/>
          <w:color w:val="000000"/>
          <w:sz w:val="18"/>
        </w:rPr>
        <w:t>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</w:t>
      </w:r>
      <w:proofErr w:type="spellEnd"/>
      <w:r>
        <w:rPr>
          <w:b w:val="0"/>
          <w:color w:val="000000"/>
          <w:sz w:val="18"/>
        </w:rPr>
        <w:t>.)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748"/>
        <w:gridCol w:w="1211"/>
        <w:gridCol w:w="1088"/>
        <w:gridCol w:w="1180"/>
      </w:tblGrid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</w:t>
            </w:r>
            <w:r>
              <w:rPr>
                <w:b/>
                <w:color w:val="000000"/>
                <w:sz w:val="22"/>
                <w:lang w:val="en-US"/>
              </w:rPr>
              <w:t>20</w:t>
            </w:r>
            <w:r>
              <w:rPr>
                <w:b/>
                <w:color w:val="000000"/>
                <w:sz w:val="22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</w:t>
            </w:r>
            <w:r>
              <w:rPr>
                <w:b/>
                <w:color w:val="000000"/>
                <w:sz w:val="22"/>
                <w:lang w:val="en-US"/>
              </w:rPr>
              <w:t>21</w:t>
            </w:r>
            <w:r>
              <w:rPr>
                <w:b/>
                <w:color w:val="000000"/>
                <w:sz w:val="22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</w:t>
            </w:r>
            <w:r>
              <w:rPr>
                <w:b/>
                <w:color w:val="000000"/>
                <w:sz w:val="22"/>
                <w:lang w:val="en-US"/>
              </w:rPr>
              <w:t>22</w:t>
            </w:r>
            <w:r>
              <w:rPr>
                <w:b/>
                <w:color w:val="000000"/>
                <w:sz w:val="22"/>
              </w:rPr>
              <w:t xml:space="preserve"> год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left="-31"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  <w:r>
              <w:rPr>
                <w:b/>
                <w:color w:val="000000"/>
              </w:rPr>
              <w:t>33</w:t>
            </w:r>
            <w:r>
              <w:rPr>
                <w:b/>
                <w:color w:val="000000"/>
                <w:lang w:val="en-US"/>
              </w:rPr>
              <w:t>84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280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2872,8</w:t>
            </w:r>
          </w:p>
        </w:tc>
      </w:tr>
      <w:tr w:rsidR="00C43D94" w:rsidTr="00C43D94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left="-48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2191,8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1925,0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1829,5</w:t>
            </w:r>
          </w:p>
        </w:tc>
      </w:tr>
      <w:tr w:rsidR="00C43D94" w:rsidTr="00C43D9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3D94" w:rsidTr="00C43D9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3D94" w:rsidTr="00C43D9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3D94" w:rsidTr="00C43D94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70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325,1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78,7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33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239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1151,3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98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1151,3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151</w:t>
            </w:r>
            <w:r>
              <w:rPr>
                <w:b/>
                <w:color w:val="000000"/>
              </w:rPr>
              <w:t>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338,3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338,3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151</w:t>
            </w:r>
            <w:r>
              <w:rPr>
                <w:color w:val="000000"/>
              </w:rPr>
              <w:t>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338,3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338,3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Молодежная политика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240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1997,7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>
              <w:rPr>
                <w:color w:val="000000"/>
                <w:lang w:val="en-US"/>
              </w:rPr>
              <w:t>240,</w:t>
            </w:r>
            <w:r>
              <w:rPr>
                <w:color w:val="00000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1997,7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1997,7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8207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6501,7</w:t>
            </w:r>
          </w:p>
        </w:tc>
      </w:tr>
      <w:tr w:rsidR="00C43D94" w:rsidTr="00C43D9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Профицит</w:t>
            </w:r>
            <w:proofErr w:type="gramStart"/>
            <w:r>
              <w:rPr>
                <w:b/>
                <w:color w:val="000000"/>
                <w:sz w:val="22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4" w:rsidRDefault="00C43D94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-375,3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4" w:rsidRDefault="00C43D94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C43D94" w:rsidRDefault="00C43D94" w:rsidP="00C43D94">
      <w:pPr>
        <w:rPr>
          <w:rFonts w:ascii="Arial" w:hAnsi="Arial" w:cs="Arial"/>
        </w:rPr>
      </w:pPr>
    </w:p>
    <w:p w:rsidR="00C43D94" w:rsidRDefault="00C43D94" w:rsidP="00C43D94">
      <w:pPr>
        <w:rPr>
          <w:rFonts w:ascii="Arial" w:hAnsi="Arial" w:cs="Arial"/>
        </w:rPr>
      </w:pPr>
    </w:p>
    <w:tbl>
      <w:tblPr>
        <w:tblW w:w="13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459"/>
        <w:gridCol w:w="459"/>
        <w:gridCol w:w="1463"/>
        <w:gridCol w:w="709"/>
        <w:gridCol w:w="1134"/>
        <w:gridCol w:w="1417"/>
        <w:gridCol w:w="4559"/>
      </w:tblGrid>
      <w:tr w:rsidR="00C43D94" w:rsidRPr="00C43D94" w:rsidTr="00C43D94">
        <w:trPr>
          <w:trHeight w:val="117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  <w:bookmarkStart w:id="0" w:name="RANGE!A1:H124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A82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Приложение  6</w:t>
            </w:r>
            <w:r w:rsidRPr="00C43D94">
              <w:rPr>
                <w:sz w:val="20"/>
                <w:szCs w:val="20"/>
                <w:lang w:eastAsia="ru-RU"/>
              </w:rPr>
              <w:br/>
              <w:t xml:space="preserve">к  Решению  Пронинского сельского Совета «О бюджете Пронинского  </w:t>
            </w:r>
          </w:p>
          <w:p w:rsidR="001B0A82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сельского поселения   на 2020год  и на  плановый период  2021 и 2022</w:t>
            </w:r>
          </w:p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 xml:space="preserve"> годов»  № 31     от    09 декабря   2019 г                               </w:t>
            </w:r>
          </w:p>
        </w:tc>
      </w:tr>
      <w:tr w:rsidR="00C43D94" w:rsidRPr="00C43D94" w:rsidTr="00C43D94">
        <w:trPr>
          <w:trHeight w:val="21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C43D94">
        <w:trPr>
          <w:trHeight w:val="315"/>
        </w:trPr>
        <w:tc>
          <w:tcPr>
            <w:tcW w:w="136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A82" w:rsidRDefault="00C43D94" w:rsidP="00C43D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D94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</w:p>
          <w:p w:rsidR="001B0A82" w:rsidRDefault="001B0A82" w:rsidP="00C43D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подразделам, </w:t>
            </w:r>
            <w:r w:rsidR="00C43D94" w:rsidRPr="00C43D94">
              <w:rPr>
                <w:b/>
                <w:bCs/>
                <w:lang w:eastAsia="ru-RU"/>
              </w:rPr>
              <w:t xml:space="preserve">целевым статьям и видам расходов классификации </w:t>
            </w:r>
          </w:p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D94">
              <w:rPr>
                <w:b/>
                <w:bCs/>
                <w:lang w:eastAsia="ru-RU"/>
              </w:rPr>
              <w:t xml:space="preserve">расходов   бюджета  Пронинского сельского поселения </w:t>
            </w:r>
            <w:r w:rsidRPr="00C43D94">
              <w:rPr>
                <w:b/>
                <w:bCs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C43D94" w:rsidRPr="00C43D94" w:rsidTr="00C43D94">
        <w:trPr>
          <w:trHeight w:val="990"/>
        </w:trPr>
        <w:tc>
          <w:tcPr>
            <w:tcW w:w="13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B0A82" w:rsidRPr="00C43D94" w:rsidTr="001B0A82">
        <w:trPr>
          <w:trHeight w:val="26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C43D94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C43D94" w:rsidRPr="00C43D94" w:rsidTr="001B0A82">
        <w:trPr>
          <w:trHeight w:val="15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D9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1B0A82">
            <w:pPr>
              <w:tabs>
                <w:tab w:val="left" w:pos="2246"/>
              </w:tabs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C43D94" w:rsidRPr="00C43D94" w:rsidTr="001B0A82">
        <w:trPr>
          <w:trHeight w:val="26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3384,9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2802,8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2872,8</w:t>
            </w:r>
          </w:p>
        </w:tc>
      </w:tr>
      <w:tr w:rsidR="00C43D94" w:rsidRPr="00C43D94" w:rsidTr="001B0A82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698,2</w:t>
            </w:r>
          </w:p>
        </w:tc>
      </w:tr>
      <w:tr w:rsidR="00C43D94" w:rsidRPr="00C43D94" w:rsidTr="001B0A82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</w:tr>
      <w:tr w:rsidR="00C43D94" w:rsidRPr="00C43D94" w:rsidTr="001B0A82">
        <w:trPr>
          <w:trHeight w:val="43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</w:tr>
      <w:tr w:rsidR="00C43D94" w:rsidRPr="00C43D94" w:rsidTr="001B0A82">
        <w:trPr>
          <w:trHeight w:val="158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698,2</w:t>
            </w:r>
          </w:p>
        </w:tc>
      </w:tr>
      <w:tr w:rsidR="00C43D94" w:rsidRPr="00C43D94" w:rsidTr="001B0A82">
        <w:trPr>
          <w:trHeight w:val="13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7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6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6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3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1925,0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1829,5</w:t>
            </w:r>
          </w:p>
        </w:tc>
      </w:tr>
      <w:tr w:rsidR="00C43D94" w:rsidRPr="00C43D94" w:rsidTr="001B0A82">
        <w:trPr>
          <w:trHeight w:val="7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1925,0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1829,5</w:t>
            </w:r>
          </w:p>
        </w:tc>
      </w:tr>
      <w:tr w:rsidR="00C43D94" w:rsidRPr="00C43D94" w:rsidTr="001B0A82">
        <w:trPr>
          <w:trHeight w:val="26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2187,8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1825,8</w:t>
            </w:r>
          </w:p>
        </w:tc>
      </w:tr>
      <w:tr w:rsidR="00C43D94" w:rsidRPr="00C43D94" w:rsidTr="001B0A82">
        <w:trPr>
          <w:trHeight w:val="158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1725,0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100,8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135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</w:tr>
      <w:tr w:rsidR="00C43D94" w:rsidRPr="00C43D94" w:rsidTr="001B0A82">
        <w:trPr>
          <w:trHeight w:val="163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6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3,7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105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C43D94">
              <w:rPr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C43D94">
              <w:rPr>
                <w:i/>
                <w:iCs/>
                <w:sz w:val="20"/>
                <w:szCs w:val="20"/>
                <w:lang w:eastAsia="ru-RU"/>
              </w:rPr>
              <w:t>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7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20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43D94">
              <w:rPr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C43D94">
              <w:rPr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8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26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26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43D94" w:rsidRPr="00C43D94" w:rsidTr="001B0A82">
        <w:trPr>
          <w:trHeight w:val="6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C43D94" w:rsidRPr="00C43D94" w:rsidTr="001B0A82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C43D94" w:rsidRPr="00C43D94" w:rsidTr="001B0A82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325,1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325,1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21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43D94">
              <w:rPr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325,1</w:t>
            </w: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325,1</w:t>
            </w: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78,7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D94">
              <w:rPr>
                <w:i/>
                <w:iCs/>
                <w:color w:val="000000"/>
                <w:sz w:val="20"/>
                <w:szCs w:val="20"/>
                <w:lang w:eastAsia="ru-RU"/>
              </w:rPr>
              <w:t>Мобилилизационная</w:t>
            </w:r>
            <w:proofErr w:type="spellEnd"/>
            <w:r w:rsidRPr="00C43D94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78,7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78,7</w:t>
            </w:r>
          </w:p>
        </w:tc>
      </w:tr>
      <w:tr w:rsidR="00C43D94" w:rsidRPr="00C43D94" w:rsidTr="001B0A82">
        <w:trPr>
          <w:trHeight w:val="8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78,7</w:t>
            </w:r>
          </w:p>
        </w:tc>
      </w:tr>
      <w:tr w:rsidR="00C43D94" w:rsidRPr="00C43D94" w:rsidTr="001B0A82">
        <w:trPr>
          <w:trHeight w:val="163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71,7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C43D94" w:rsidRPr="00C43D94" w:rsidTr="001B0A82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0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1151,3</w:t>
            </w:r>
          </w:p>
        </w:tc>
      </w:tr>
      <w:tr w:rsidR="00C43D94" w:rsidRPr="00C43D94" w:rsidTr="001B0A82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C43D94">
              <w:rPr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C43D94">
              <w:rPr>
                <w:i/>
                <w:i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1151,3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1151,3</w:t>
            </w:r>
          </w:p>
        </w:tc>
      </w:tr>
      <w:tr w:rsidR="00C43D94" w:rsidRPr="00C43D94" w:rsidTr="001B0A82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1151,3</w:t>
            </w:r>
          </w:p>
        </w:tc>
      </w:tr>
      <w:tr w:rsidR="00C43D94" w:rsidRPr="00C43D94" w:rsidTr="001B0A82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1151,3</w:t>
            </w:r>
          </w:p>
        </w:tc>
      </w:tr>
      <w:tr w:rsidR="00C43D94" w:rsidRPr="00C43D94" w:rsidTr="001B0A82">
        <w:trPr>
          <w:trHeight w:val="18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43D94">
              <w:rPr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6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338,3</w:t>
            </w:r>
          </w:p>
        </w:tc>
      </w:tr>
      <w:tr w:rsidR="00C43D94" w:rsidRPr="00C43D94" w:rsidTr="001B0A82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lastRenderedPageBreak/>
              <w:t>Мероприятия на поддержку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69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3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79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39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8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78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6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</w:tr>
      <w:tr w:rsidR="00C43D94" w:rsidRPr="00C43D94" w:rsidTr="001B0A82">
        <w:trPr>
          <w:trHeight w:val="36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</w:tr>
      <w:tr w:rsidR="00C43D94" w:rsidRPr="00C43D94" w:rsidTr="001B0A82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338,3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9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163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40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1997,7</w:t>
            </w:r>
          </w:p>
        </w:tc>
      </w:tr>
      <w:tr w:rsidR="00C43D94" w:rsidRPr="00C43D94" w:rsidTr="001B0A82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1997,7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1997,7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234,9</w:t>
            </w:r>
          </w:p>
        </w:tc>
      </w:tr>
      <w:tr w:rsidR="00C43D94" w:rsidRPr="00C43D94" w:rsidTr="001B0A82">
        <w:trPr>
          <w:trHeight w:val="156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234,9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1974,8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1762,8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1762,8</w:t>
            </w:r>
          </w:p>
        </w:tc>
      </w:tr>
      <w:tr w:rsidR="00C43D94" w:rsidRPr="00C43D94" w:rsidTr="001B0A82">
        <w:trPr>
          <w:trHeight w:val="156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1414,3</w:t>
            </w:r>
          </w:p>
        </w:tc>
      </w:tr>
      <w:tr w:rsidR="00C43D94" w:rsidRPr="00C43D94" w:rsidTr="001B0A82">
        <w:trPr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348,5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43D94" w:rsidRPr="00C43D94" w:rsidTr="001B0A82">
        <w:trPr>
          <w:trHeight w:val="49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43D94" w:rsidRPr="00C43D94" w:rsidTr="001B0A82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C43D94" w:rsidRPr="00C43D94" w:rsidTr="001B0A82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15,5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</w:tr>
      <w:tr w:rsidR="00C43D94" w:rsidRPr="00C43D94" w:rsidTr="001B0A82">
        <w:trPr>
          <w:trHeight w:val="5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</w:tr>
      <w:tr w:rsidR="00C43D94" w:rsidRPr="00C43D94" w:rsidTr="001B0A82">
        <w:trPr>
          <w:trHeight w:val="5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15,5</w:t>
            </w:r>
          </w:p>
        </w:tc>
      </w:tr>
      <w:tr w:rsidR="00C43D94" w:rsidRPr="00C43D94" w:rsidTr="001B0A82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C43D94" w:rsidRPr="00C43D94" w:rsidTr="001B0A82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</w:tr>
      <w:tr w:rsidR="00C43D94" w:rsidRPr="00C43D94" w:rsidTr="001B0A82">
        <w:trPr>
          <w:trHeight w:val="6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C43D94">
              <w:rPr>
                <w:i/>
                <w:iCs/>
                <w:sz w:val="20"/>
                <w:szCs w:val="20"/>
                <w:lang w:eastAsia="ru-RU"/>
              </w:rPr>
              <w:t>47,4</w:t>
            </w:r>
          </w:p>
        </w:tc>
      </w:tr>
      <w:tr w:rsidR="00C43D94" w:rsidRPr="00C43D94" w:rsidTr="001B0A82">
        <w:trPr>
          <w:trHeight w:val="6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</w:tr>
      <w:tr w:rsidR="00C43D94" w:rsidRPr="00C43D94" w:rsidTr="001B0A82">
        <w:trPr>
          <w:trHeight w:val="6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43D94">
              <w:rPr>
                <w:sz w:val="20"/>
                <w:szCs w:val="20"/>
                <w:lang w:eastAsia="ru-RU"/>
              </w:rPr>
              <w:t>47,4</w:t>
            </w:r>
          </w:p>
        </w:tc>
      </w:tr>
      <w:tr w:rsidR="00C43D94" w:rsidRPr="00C43D94" w:rsidTr="001B0A82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4" w:rsidRPr="00C43D94" w:rsidRDefault="00C43D94" w:rsidP="00C43D9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8207,4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C43D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6384,8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94" w:rsidRPr="00C43D94" w:rsidRDefault="00C43D94" w:rsidP="001B0A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43D94">
              <w:rPr>
                <w:b/>
                <w:bCs/>
                <w:sz w:val="20"/>
                <w:szCs w:val="20"/>
                <w:lang w:eastAsia="ru-RU"/>
              </w:rPr>
              <w:t>6501,7</w:t>
            </w:r>
          </w:p>
        </w:tc>
      </w:tr>
    </w:tbl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387"/>
        <w:gridCol w:w="490"/>
        <w:gridCol w:w="725"/>
        <w:gridCol w:w="748"/>
        <w:gridCol w:w="60"/>
        <w:gridCol w:w="649"/>
      </w:tblGrid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 Решению  Пронинского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Совета</w:t>
            </w:r>
          </w:p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«О бюджете Пронинского          сельского поселения</w:t>
            </w:r>
          </w:p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на 2020 год  и на  плановый период  2021 и 2022 годов»  № 31  от 09 декабря  2019 г                    </w:t>
            </w:r>
          </w:p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 классификация расходов бюджета Пронинского сельского поселения                                 на 2020 год и на плановый период 2021 и 2022 годов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 w:rsidP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99 0 00 20260  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8207,4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  <w:tr w:rsidR="00E11055" w:rsidTr="00E110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55" w:rsidRDefault="00E110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 xml:space="preserve">Приложение № 10 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 xml:space="preserve"> к Решению Пронинского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>сельского Совета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 xml:space="preserve">«О бюджете Пронинского </w:t>
      </w:r>
      <w:proofErr w:type="gramStart"/>
      <w:r w:rsidRPr="00C43D94">
        <w:rPr>
          <w:color w:val="000000"/>
          <w:sz w:val="20"/>
          <w:lang w:eastAsia="ru-RU"/>
        </w:rPr>
        <w:t>сельского</w:t>
      </w:r>
      <w:proofErr w:type="gramEnd"/>
      <w:r w:rsidRPr="00C43D94">
        <w:rPr>
          <w:color w:val="000000"/>
          <w:sz w:val="20"/>
          <w:lang w:eastAsia="ru-RU"/>
        </w:rPr>
        <w:t xml:space="preserve"> 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 xml:space="preserve">поселения на 2020 год и </w:t>
      </w:r>
      <w:proofErr w:type="gramStart"/>
      <w:r w:rsidRPr="00C43D94">
        <w:rPr>
          <w:color w:val="000000"/>
          <w:sz w:val="20"/>
          <w:lang w:eastAsia="ru-RU"/>
        </w:rPr>
        <w:t>на</w:t>
      </w:r>
      <w:proofErr w:type="gramEnd"/>
      <w:r w:rsidRPr="00C43D94">
        <w:rPr>
          <w:color w:val="000000"/>
          <w:sz w:val="20"/>
          <w:lang w:eastAsia="ru-RU"/>
        </w:rPr>
        <w:t xml:space="preserve"> плановый  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>период 2021 и 2022 годов»</w:t>
      </w:r>
    </w:p>
    <w:p w:rsidR="00E11055" w:rsidRPr="00C43D94" w:rsidRDefault="00E11055" w:rsidP="00E11055">
      <w:pPr>
        <w:suppressAutoHyphens w:val="0"/>
        <w:ind w:right="-1050" w:firstLine="5760"/>
        <w:rPr>
          <w:color w:val="000000"/>
          <w:sz w:val="20"/>
          <w:lang w:eastAsia="ru-RU"/>
        </w:rPr>
      </w:pPr>
      <w:r w:rsidRPr="00C43D94">
        <w:rPr>
          <w:color w:val="000000"/>
          <w:sz w:val="20"/>
          <w:lang w:eastAsia="ru-RU"/>
        </w:rPr>
        <w:t>от «  09 » декабря  2019 г. № 31</w:t>
      </w:r>
    </w:p>
    <w:p w:rsidR="00E11055" w:rsidRPr="00C43D94" w:rsidRDefault="00E11055" w:rsidP="00E11055">
      <w:pPr>
        <w:suppressAutoHyphens w:val="0"/>
        <w:ind w:right="-1050"/>
        <w:rPr>
          <w:lang w:eastAsia="ru-RU"/>
        </w:rPr>
      </w:pPr>
    </w:p>
    <w:p w:rsidR="00E11055" w:rsidRPr="00C43D94" w:rsidRDefault="00E11055" w:rsidP="00E11055">
      <w:pPr>
        <w:keepNext/>
        <w:suppressAutoHyphens w:val="0"/>
        <w:outlineLvl w:val="0"/>
        <w:rPr>
          <w:b/>
          <w:lang w:eastAsia="ru-RU"/>
        </w:rPr>
      </w:pPr>
    </w:p>
    <w:p w:rsidR="00E11055" w:rsidRPr="00C43D94" w:rsidRDefault="00E11055" w:rsidP="00E11055">
      <w:pPr>
        <w:keepNext/>
        <w:suppressAutoHyphens w:val="0"/>
        <w:outlineLvl w:val="0"/>
        <w:rPr>
          <w:b/>
          <w:lang w:eastAsia="ru-RU"/>
        </w:rPr>
      </w:pPr>
    </w:p>
    <w:p w:rsidR="00E11055" w:rsidRPr="00C43D94" w:rsidRDefault="00E11055" w:rsidP="00E11055">
      <w:pPr>
        <w:keepNext/>
        <w:suppressAutoHyphens w:val="0"/>
        <w:ind w:right="-710"/>
        <w:jc w:val="center"/>
        <w:outlineLvl w:val="0"/>
        <w:rPr>
          <w:b/>
          <w:sz w:val="28"/>
          <w:szCs w:val="28"/>
          <w:lang w:eastAsia="ru-RU"/>
        </w:rPr>
      </w:pPr>
    </w:p>
    <w:p w:rsidR="00E11055" w:rsidRPr="00C43D94" w:rsidRDefault="00E11055" w:rsidP="00E11055">
      <w:pPr>
        <w:keepNext/>
        <w:suppressAutoHyphens w:val="0"/>
        <w:ind w:right="-285"/>
        <w:jc w:val="center"/>
        <w:outlineLvl w:val="0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>МЕЖБЮДЖЕТНЫЕ ТРАНСФЕРТЫ</w:t>
      </w:r>
    </w:p>
    <w:p w:rsidR="00E11055" w:rsidRPr="00C43D94" w:rsidRDefault="00E11055" w:rsidP="00E11055">
      <w:pPr>
        <w:suppressAutoHyphens w:val="0"/>
        <w:ind w:right="-285"/>
        <w:jc w:val="center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>из бюджета Пронинского сельского поселения</w:t>
      </w:r>
    </w:p>
    <w:p w:rsidR="00E11055" w:rsidRPr="00C43D94" w:rsidRDefault="00E11055" w:rsidP="00E11055">
      <w:pPr>
        <w:suppressAutoHyphens w:val="0"/>
        <w:ind w:right="-285"/>
        <w:jc w:val="center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 xml:space="preserve">на реализацию соглашений с </w:t>
      </w:r>
      <w:proofErr w:type="spellStart"/>
      <w:r w:rsidRPr="00C43D94">
        <w:rPr>
          <w:b/>
          <w:sz w:val="28"/>
          <w:szCs w:val="28"/>
          <w:lang w:eastAsia="ru-RU"/>
        </w:rPr>
        <w:t>Серафимовичским</w:t>
      </w:r>
      <w:proofErr w:type="spellEnd"/>
      <w:r w:rsidRPr="00C43D94">
        <w:rPr>
          <w:b/>
          <w:sz w:val="28"/>
          <w:szCs w:val="28"/>
          <w:lang w:eastAsia="ru-RU"/>
        </w:rPr>
        <w:t xml:space="preserve"> муниципальным районом </w:t>
      </w:r>
    </w:p>
    <w:p w:rsidR="00E11055" w:rsidRPr="00C43D94" w:rsidRDefault="00E11055" w:rsidP="00E11055">
      <w:pPr>
        <w:suppressAutoHyphens w:val="0"/>
        <w:ind w:right="-285"/>
        <w:jc w:val="center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 xml:space="preserve">о передаче поселением отдельных полномочий органов </w:t>
      </w:r>
    </w:p>
    <w:p w:rsidR="00E11055" w:rsidRPr="00C43D94" w:rsidRDefault="00E11055" w:rsidP="00E11055">
      <w:pPr>
        <w:suppressAutoHyphens w:val="0"/>
        <w:ind w:right="-285"/>
        <w:jc w:val="center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>местного самоуправления</w:t>
      </w:r>
    </w:p>
    <w:p w:rsidR="00E11055" w:rsidRPr="00C43D94" w:rsidRDefault="00E11055" w:rsidP="00E11055">
      <w:pPr>
        <w:suppressAutoHyphens w:val="0"/>
        <w:ind w:right="-285"/>
        <w:jc w:val="center"/>
        <w:rPr>
          <w:b/>
          <w:sz w:val="28"/>
          <w:szCs w:val="28"/>
          <w:lang w:eastAsia="ru-RU"/>
        </w:rPr>
      </w:pPr>
      <w:r w:rsidRPr="00C43D94">
        <w:rPr>
          <w:b/>
          <w:sz w:val="28"/>
          <w:szCs w:val="28"/>
          <w:lang w:eastAsia="ru-RU"/>
        </w:rPr>
        <w:t>на 2020 год</w:t>
      </w:r>
    </w:p>
    <w:p w:rsidR="00E11055" w:rsidRPr="00C43D94" w:rsidRDefault="00E11055" w:rsidP="00E11055">
      <w:pPr>
        <w:suppressAutoHyphens w:val="0"/>
        <w:ind w:right="-710"/>
        <w:jc w:val="center"/>
        <w:rPr>
          <w:b/>
          <w:lang w:eastAsia="ru-RU"/>
        </w:rPr>
      </w:pPr>
    </w:p>
    <w:p w:rsidR="00E11055" w:rsidRPr="00C43D94" w:rsidRDefault="00E11055" w:rsidP="00E11055">
      <w:pPr>
        <w:suppressAutoHyphens w:val="0"/>
        <w:ind w:right="-144"/>
        <w:jc w:val="right"/>
        <w:rPr>
          <w:sz w:val="20"/>
          <w:szCs w:val="20"/>
          <w:lang w:eastAsia="ru-RU"/>
        </w:rPr>
      </w:pPr>
      <w:r w:rsidRPr="00C43D94">
        <w:rPr>
          <w:sz w:val="18"/>
          <w:lang w:eastAsia="ru-RU"/>
        </w:rPr>
        <w:t xml:space="preserve"> </w:t>
      </w:r>
      <w:r w:rsidRPr="00C43D94">
        <w:rPr>
          <w:sz w:val="20"/>
          <w:szCs w:val="20"/>
          <w:lang w:eastAsia="ru-RU"/>
        </w:rPr>
        <w:t>(</w:t>
      </w:r>
      <w:proofErr w:type="spellStart"/>
      <w:r w:rsidRPr="00C43D94">
        <w:rPr>
          <w:sz w:val="20"/>
          <w:szCs w:val="20"/>
          <w:lang w:eastAsia="ru-RU"/>
        </w:rPr>
        <w:t>тыс</w:t>
      </w:r>
      <w:proofErr w:type="gramStart"/>
      <w:r w:rsidRPr="00C43D94">
        <w:rPr>
          <w:sz w:val="20"/>
          <w:szCs w:val="20"/>
          <w:lang w:eastAsia="ru-RU"/>
        </w:rPr>
        <w:t>.р</w:t>
      </w:r>
      <w:proofErr w:type="gramEnd"/>
      <w:r w:rsidRPr="00C43D94">
        <w:rPr>
          <w:sz w:val="20"/>
          <w:szCs w:val="20"/>
          <w:lang w:eastAsia="ru-RU"/>
        </w:rPr>
        <w:t>уб</w:t>
      </w:r>
      <w:proofErr w:type="spellEnd"/>
      <w:r w:rsidRPr="00C43D94">
        <w:rPr>
          <w:sz w:val="20"/>
          <w:szCs w:val="20"/>
          <w:lang w:eastAsia="ru-RU"/>
        </w:rPr>
        <w:t>.)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8"/>
        <w:gridCol w:w="1417"/>
      </w:tblGrid>
      <w:tr w:rsidR="00E11055" w:rsidRPr="00C43D94" w:rsidTr="00EF4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№</w:t>
            </w:r>
          </w:p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C43D94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43D94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55" w:rsidRPr="00C43D94" w:rsidRDefault="00E11055" w:rsidP="00EF40DD">
            <w:pPr>
              <w:keepNext/>
              <w:suppressAutoHyphens w:val="0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201</w:t>
            </w:r>
            <w:r w:rsidRPr="00C43D94">
              <w:rPr>
                <w:b/>
                <w:sz w:val="28"/>
                <w:szCs w:val="28"/>
                <w:lang w:val="en-US" w:eastAsia="ru-RU"/>
              </w:rPr>
              <w:t>9</w:t>
            </w:r>
          </w:p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E11055" w:rsidRPr="00C43D94" w:rsidTr="00EF4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keepNext/>
              <w:suppressAutoHyphens w:val="0"/>
              <w:spacing w:line="276" w:lineRule="auto"/>
              <w:outlineLvl w:val="2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C43D94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3D94">
              <w:rPr>
                <w:sz w:val="28"/>
                <w:szCs w:val="28"/>
                <w:lang w:eastAsia="ru-RU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val="en-US" w:eastAsia="ru-RU"/>
              </w:rPr>
              <w:t>7</w:t>
            </w:r>
            <w:r w:rsidRPr="00C43D94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E11055" w:rsidRPr="00C43D94" w:rsidTr="00EF4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keepNext/>
              <w:suppressAutoHyphens w:val="0"/>
              <w:spacing w:line="276" w:lineRule="auto"/>
              <w:outlineLvl w:val="2"/>
              <w:rPr>
                <w:snapToGrid w:val="0"/>
                <w:color w:val="000000"/>
                <w:sz w:val="28"/>
                <w:szCs w:val="28"/>
                <w:lang w:eastAsia="ru-RU"/>
              </w:rPr>
            </w:pPr>
            <w:r w:rsidRPr="00C43D94">
              <w:rPr>
                <w:snapToGrid w:val="0"/>
                <w:color w:val="000000"/>
                <w:sz w:val="28"/>
                <w:szCs w:val="28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>3</w:t>
            </w:r>
            <w:r w:rsidRPr="00C43D94">
              <w:rPr>
                <w:sz w:val="28"/>
                <w:szCs w:val="28"/>
                <w:lang w:val="en-US" w:eastAsia="ru-RU"/>
              </w:rPr>
              <w:t>4</w:t>
            </w:r>
            <w:r w:rsidRPr="00C43D9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E11055" w:rsidRPr="00C43D94" w:rsidTr="00EF40DD">
        <w:trPr>
          <w:trHeight w:val="1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C43D94">
              <w:rPr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keepNext/>
              <w:suppressAutoHyphens w:val="0"/>
              <w:ind w:right="-284"/>
              <w:outlineLvl w:val="2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>Выполнение функций по дорожной деятельности  в отношении  автомобильных дорог  местного значения  в границах населенных  пунктов поселения</w:t>
            </w:r>
            <w:proofErr w:type="gramStart"/>
            <w:r w:rsidRPr="00C43D94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43D94">
              <w:rPr>
                <w:sz w:val="28"/>
                <w:szCs w:val="28"/>
                <w:lang w:eastAsia="ru-RU"/>
              </w:rPr>
              <w:t xml:space="preserve">в части  организации  освещения  улично-дорожной сети по программе «Модернизация систем уличного (наружного) освещения  в муниципальных образованиях 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E11055" w:rsidRPr="00C43D94" w:rsidTr="00EF4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C43D94">
              <w:rPr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keepNext/>
              <w:suppressAutoHyphens w:val="0"/>
              <w:ind w:right="-284"/>
              <w:outlineLvl w:val="2"/>
              <w:rPr>
                <w:sz w:val="28"/>
                <w:szCs w:val="28"/>
                <w:lang w:eastAsia="ru-RU"/>
              </w:rPr>
            </w:pPr>
            <w:r w:rsidRPr="00C43D94">
              <w:rPr>
                <w:sz w:val="28"/>
                <w:szCs w:val="28"/>
                <w:lang w:eastAsia="ru-RU"/>
              </w:rPr>
              <w:t xml:space="preserve">Проведение независимой оценки  качества оказания  услуг </w:t>
            </w:r>
            <w:r w:rsidRPr="00C43D94">
              <w:rPr>
                <w:sz w:val="28"/>
                <w:szCs w:val="28"/>
                <w:lang w:eastAsia="ru-RU"/>
              </w:rPr>
              <w:lastRenderedPageBreak/>
              <w:t>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lastRenderedPageBreak/>
              <w:t>5,2</w:t>
            </w:r>
          </w:p>
        </w:tc>
      </w:tr>
      <w:tr w:rsidR="00E11055" w:rsidRPr="00C43D94" w:rsidTr="00EF4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keepNext/>
              <w:suppressAutoHyphens w:val="0"/>
              <w:ind w:right="-284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5" w:rsidRPr="00C43D94" w:rsidRDefault="00E11055" w:rsidP="00EF40D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3D94">
              <w:rPr>
                <w:b/>
                <w:sz w:val="28"/>
                <w:szCs w:val="28"/>
                <w:lang w:eastAsia="ru-RU"/>
              </w:rPr>
              <w:t>113,2</w:t>
            </w:r>
          </w:p>
        </w:tc>
      </w:tr>
    </w:tbl>
    <w:p w:rsidR="00E11055" w:rsidRPr="00C43D94" w:rsidRDefault="00E11055" w:rsidP="00E11055">
      <w:pPr>
        <w:suppressAutoHyphens w:val="0"/>
        <w:rPr>
          <w:color w:val="000000"/>
          <w:lang w:eastAsia="ru-RU"/>
        </w:rPr>
      </w:pPr>
    </w:p>
    <w:p w:rsidR="00E11055" w:rsidRDefault="00E11055" w:rsidP="00E11055">
      <w:pPr>
        <w:suppressAutoHyphens w:val="0"/>
        <w:jc w:val="center"/>
        <w:rPr>
          <w:b/>
          <w:color w:val="000000"/>
          <w:sz w:val="22"/>
          <w:lang w:eastAsia="ru-RU"/>
        </w:rPr>
      </w:pPr>
    </w:p>
    <w:p w:rsidR="00E11055" w:rsidRDefault="00E11055" w:rsidP="00E11055">
      <w:pPr>
        <w:suppressAutoHyphens w:val="0"/>
        <w:jc w:val="center"/>
        <w:rPr>
          <w:b/>
          <w:color w:val="000000"/>
          <w:sz w:val="22"/>
          <w:lang w:eastAsia="ru-RU"/>
        </w:rPr>
      </w:pPr>
    </w:p>
    <w:p w:rsidR="00E11055" w:rsidRDefault="00E11055" w:rsidP="00E11055">
      <w:pPr>
        <w:suppressAutoHyphens w:val="0"/>
        <w:jc w:val="center"/>
        <w:rPr>
          <w:b/>
          <w:color w:val="000000"/>
          <w:sz w:val="22"/>
          <w:lang w:eastAsia="ru-RU"/>
        </w:rPr>
      </w:pPr>
    </w:p>
    <w:p w:rsidR="00E11055" w:rsidRDefault="00E11055" w:rsidP="00E11055">
      <w:pPr>
        <w:suppressAutoHyphens w:val="0"/>
        <w:jc w:val="center"/>
        <w:rPr>
          <w:b/>
          <w:color w:val="000000"/>
          <w:sz w:val="22"/>
          <w:lang w:eastAsia="ru-RU"/>
        </w:rPr>
      </w:pPr>
    </w:p>
    <w:p w:rsidR="00E11055" w:rsidRDefault="00E11055" w:rsidP="00E11055">
      <w:pPr>
        <w:suppressAutoHyphens w:val="0"/>
        <w:jc w:val="center"/>
        <w:rPr>
          <w:b/>
          <w:color w:val="000000"/>
          <w:sz w:val="22"/>
          <w:lang w:eastAsia="ru-RU"/>
        </w:rPr>
      </w:pPr>
    </w:p>
    <w:p w:rsidR="00C43D94" w:rsidRDefault="00C43D94" w:rsidP="00C43D94">
      <w:pPr>
        <w:rPr>
          <w:rFonts w:ascii="Arial" w:hAnsi="Arial" w:cs="Arial"/>
        </w:rPr>
      </w:pPr>
    </w:p>
    <w:sectPr w:rsidR="00C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AD"/>
    <w:rsid w:val="001B0A82"/>
    <w:rsid w:val="00741A3A"/>
    <w:rsid w:val="00780702"/>
    <w:rsid w:val="00902DC5"/>
    <w:rsid w:val="00A36737"/>
    <w:rsid w:val="00C43D94"/>
    <w:rsid w:val="00DF62AD"/>
    <w:rsid w:val="00E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D94"/>
    <w:pPr>
      <w:suppressAutoHyphens w:val="0"/>
      <w:jc w:val="center"/>
    </w:pPr>
    <w:rPr>
      <w:b/>
      <w:sz w:val="20"/>
      <w:lang w:eastAsia="ru-RU"/>
    </w:rPr>
  </w:style>
  <w:style w:type="character" w:customStyle="1" w:styleId="a4">
    <w:name w:val="Название Знак"/>
    <w:basedOn w:val="a0"/>
    <w:link w:val="a3"/>
    <w:rsid w:val="00C43D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43D94"/>
    <w:pPr>
      <w:suppressAutoHyphens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43D94"/>
    <w:pPr>
      <w:suppressAutoHyphens w:val="0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3D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3D94"/>
  </w:style>
  <w:style w:type="character" w:styleId="a7">
    <w:name w:val="Hyperlink"/>
    <w:basedOn w:val="a0"/>
    <w:uiPriority w:val="99"/>
    <w:semiHidden/>
    <w:unhideWhenUsed/>
    <w:rsid w:val="00C43D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3D94"/>
    <w:rPr>
      <w:color w:val="800080"/>
      <w:u w:val="single"/>
    </w:rPr>
  </w:style>
  <w:style w:type="paragraph" w:customStyle="1" w:styleId="font5">
    <w:name w:val="font5"/>
    <w:basedOn w:val="a"/>
    <w:rsid w:val="00C43D9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C43D9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C43D94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7">
    <w:name w:val="xl67"/>
    <w:basedOn w:val="a"/>
    <w:rsid w:val="00C43D9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43D9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C43D94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8">
    <w:name w:val="xl78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79">
    <w:name w:val="xl7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0">
    <w:name w:val="xl8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81">
    <w:name w:val="xl8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C43D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C43D9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8">
    <w:name w:val="xl88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9">
    <w:name w:val="xl8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C43D9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3">
    <w:name w:val="xl93"/>
    <w:basedOn w:val="a"/>
    <w:rsid w:val="00C43D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4">
    <w:name w:val="xl94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5">
    <w:name w:val="xl95"/>
    <w:basedOn w:val="a"/>
    <w:rsid w:val="00C43D9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C43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C43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0">
    <w:name w:val="xl10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1">
    <w:name w:val="xl101"/>
    <w:basedOn w:val="a"/>
    <w:rsid w:val="00C43D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43D9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C43D9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D94"/>
    <w:pPr>
      <w:suppressAutoHyphens w:val="0"/>
      <w:jc w:val="center"/>
    </w:pPr>
    <w:rPr>
      <w:b/>
      <w:sz w:val="20"/>
      <w:lang w:eastAsia="ru-RU"/>
    </w:rPr>
  </w:style>
  <w:style w:type="character" w:customStyle="1" w:styleId="a4">
    <w:name w:val="Название Знак"/>
    <w:basedOn w:val="a0"/>
    <w:link w:val="a3"/>
    <w:rsid w:val="00C43D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43D94"/>
    <w:pPr>
      <w:suppressAutoHyphens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43D94"/>
    <w:pPr>
      <w:suppressAutoHyphens w:val="0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3D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3D94"/>
  </w:style>
  <w:style w:type="character" w:styleId="a7">
    <w:name w:val="Hyperlink"/>
    <w:basedOn w:val="a0"/>
    <w:uiPriority w:val="99"/>
    <w:semiHidden/>
    <w:unhideWhenUsed/>
    <w:rsid w:val="00C43D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3D94"/>
    <w:rPr>
      <w:color w:val="800080"/>
      <w:u w:val="single"/>
    </w:rPr>
  </w:style>
  <w:style w:type="paragraph" w:customStyle="1" w:styleId="font5">
    <w:name w:val="font5"/>
    <w:basedOn w:val="a"/>
    <w:rsid w:val="00C43D9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C43D9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C43D94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7">
    <w:name w:val="xl67"/>
    <w:basedOn w:val="a"/>
    <w:rsid w:val="00C43D9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43D9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C43D94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8">
    <w:name w:val="xl78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79">
    <w:name w:val="xl7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0">
    <w:name w:val="xl8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81">
    <w:name w:val="xl8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C43D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C43D9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8">
    <w:name w:val="xl88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9">
    <w:name w:val="xl89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C43D9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3">
    <w:name w:val="xl93"/>
    <w:basedOn w:val="a"/>
    <w:rsid w:val="00C43D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4">
    <w:name w:val="xl94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5">
    <w:name w:val="xl95"/>
    <w:basedOn w:val="a"/>
    <w:rsid w:val="00C43D9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C43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C43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0">
    <w:name w:val="xl100"/>
    <w:basedOn w:val="a"/>
    <w:rsid w:val="00C4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1">
    <w:name w:val="xl101"/>
    <w:basedOn w:val="a"/>
    <w:rsid w:val="00C43D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43D9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C43D9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2020-06-23T06:41:00Z</dcterms:created>
  <dcterms:modified xsi:type="dcterms:W3CDTF">2020-07-21T11:20:00Z</dcterms:modified>
</cp:coreProperties>
</file>