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67" w:rsidRPr="003D7167" w:rsidRDefault="003D7167" w:rsidP="003D716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D7167">
        <w:rPr>
          <w:rFonts w:ascii="Arial" w:eastAsiaTheme="minorEastAsia" w:hAnsi="Arial" w:cs="Arial"/>
          <w:b/>
          <w:sz w:val="24"/>
          <w:szCs w:val="24"/>
          <w:lang w:eastAsia="ru-RU"/>
        </w:rPr>
        <w:t>АДМИНИСТРАЦИЯ</w:t>
      </w:r>
    </w:p>
    <w:p w:rsidR="003D7167" w:rsidRPr="003D7167" w:rsidRDefault="003D7167" w:rsidP="003D716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D7167">
        <w:rPr>
          <w:rFonts w:ascii="Arial" w:eastAsiaTheme="minorEastAsia" w:hAnsi="Arial" w:cs="Arial"/>
          <w:b/>
          <w:sz w:val="24"/>
          <w:szCs w:val="24"/>
          <w:lang w:eastAsia="ru-RU"/>
        </w:rPr>
        <w:t>ПРОНИНСКОГО  СЕЛЬСКОГО  ПОСЕЛЕНИЯ</w:t>
      </w:r>
    </w:p>
    <w:p w:rsidR="003D7167" w:rsidRPr="003D7167" w:rsidRDefault="003D7167" w:rsidP="003D716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D7167">
        <w:rPr>
          <w:rFonts w:ascii="Arial" w:eastAsiaTheme="minorEastAsia" w:hAnsi="Arial" w:cs="Arial"/>
          <w:b/>
          <w:sz w:val="24"/>
          <w:szCs w:val="24"/>
          <w:lang w:eastAsia="ru-RU"/>
        </w:rPr>
        <w:t>СЕРАФИМОВИЧСКОГО МУНИЦИПАЛЬНОГО РАЙОНА</w:t>
      </w:r>
    </w:p>
    <w:p w:rsidR="003D7167" w:rsidRPr="003D7167" w:rsidRDefault="003D7167" w:rsidP="003D7167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D7167">
        <w:rPr>
          <w:rFonts w:ascii="Arial" w:eastAsiaTheme="minorEastAsia" w:hAnsi="Arial" w:cs="Arial"/>
          <w:b/>
          <w:sz w:val="24"/>
          <w:szCs w:val="24"/>
          <w:lang w:eastAsia="ru-RU"/>
        </w:rPr>
        <w:t>ВОЛГОГРАДСКОЙ ОБЛАСТИ</w:t>
      </w:r>
    </w:p>
    <w:p w:rsidR="003D7167" w:rsidRPr="003D7167" w:rsidRDefault="003D7167" w:rsidP="003D7167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3D7167" w:rsidRPr="003D7167" w:rsidRDefault="003D7167" w:rsidP="003D716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3D7167" w:rsidRPr="003D7167" w:rsidRDefault="003D7167" w:rsidP="003D716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D7167">
        <w:rPr>
          <w:rFonts w:ascii="Arial" w:eastAsiaTheme="minorEastAsia" w:hAnsi="Arial" w:cs="Arial"/>
          <w:b/>
          <w:sz w:val="24"/>
          <w:szCs w:val="24"/>
          <w:lang w:eastAsia="ru-RU"/>
        </w:rPr>
        <w:t>ПОСТАНОВЛЕНИЕ</w:t>
      </w:r>
    </w:p>
    <w:p w:rsidR="003D7167" w:rsidRPr="003D7167" w:rsidRDefault="003D7167" w:rsidP="003D7167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D7167" w:rsidRPr="003D7167" w:rsidRDefault="003D7167" w:rsidP="003D7167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3D7167">
        <w:rPr>
          <w:rFonts w:ascii="Arial" w:eastAsiaTheme="minorEastAsia" w:hAnsi="Arial" w:cs="Arial"/>
          <w:sz w:val="24"/>
          <w:szCs w:val="24"/>
          <w:lang w:eastAsia="ru-RU"/>
        </w:rPr>
        <w:t>№ 43</w:t>
      </w:r>
      <w:r w:rsidRPr="003D7167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</w:t>
      </w:r>
      <w:r w:rsidRPr="003D7167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от 12 октября </w:t>
      </w:r>
      <w:r w:rsidRPr="003D7167">
        <w:rPr>
          <w:rFonts w:ascii="Arial" w:eastAsiaTheme="minorEastAsia" w:hAnsi="Arial" w:cs="Arial"/>
          <w:sz w:val="24"/>
          <w:szCs w:val="24"/>
          <w:lang w:eastAsia="ru-RU"/>
        </w:rPr>
        <w:t>2020 года.</w:t>
      </w:r>
    </w:p>
    <w:p w:rsidR="003D7167" w:rsidRPr="003D7167" w:rsidRDefault="003D7167" w:rsidP="003D7167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70D1E" w:rsidRPr="003D7167" w:rsidRDefault="00A70D1E" w:rsidP="00A70D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70D1E" w:rsidRPr="003D7167" w:rsidRDefault="00A70D1E" w:rsidP="00A70D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70D1E" w:rsidRPr="003D7167" w:rsidRDefault="00A70D1E" w:rsidP="00A70D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167">
        <w:rPr>
          <w:rFonts w:ascii="Arial" w:eastAsia="Times New Roman" w:hAnsi="Arial" w:cs="Arial"/>
          <w:sz w:val="24"/>
          <w:szCs w:val="24"/>
          <w:lang w:eastAsia="ru-RU"/>
        </w:rPr>
        <w:t>Об утверждении отчета</w:t>
      </w:r>
    </w:p>
    <w:p w:rsidR="00A70D1E" w:rsidRPr="003D7167" w:rsidRDefault="00A70D1E" w:rsidP="00A70D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167">
        <w:rPr>
          <w:rFonts w:ascii="Arial" w:eastAsia="Times New Roman" w:hAnsi="Arial" w:cs="Arial"/>
          <w:sz w:val="24"/>
          <w:szCs w:val="24"/>
          <w:lang w:eastAsia="ru-RU"/>
        </w:rPr>
        <w:t xml:space="preserve">об исполнении бюджета </w:t>
      </w:r>
    </w:p>
    <w:p w:rsidR="00A70D1E" w:rsidRPr="003D7167" w:rsidRDefault="00A70D1E" w:rsidP="00A70D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167"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</w:t>
      </w:r>
    </w:p>
    <w:p w:rsidR="00A70D1E" w:rsidRPr="003D7167" w:rsidRDefault="00A70D1E" w:rsidP="00A70D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16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A70D1E" w:rsidRPr="003D7167" w:rsidRDefault="00A70D1E" w:rsidP="00A70D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167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</w:p>
    <w:p w:rsidR="00A70D1E" w:rsidRPr="003D7167" w:rsidRDefault="00A70D1E" w:rsidP="00A70D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167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A70D1E" w:rsidRPr="003D7167" w:rsidRDefault="00A70D1E" w:rsidP="00A70D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167">
        <w:rPr>
          <w:rFonts w:ascii="Arial" w:eastAsia="Times New Roman" w:hAnsi="Arial" w:cs="Arial"/>
          <w:sz w:val="24"/>
          <w:szCs w:val="24"/>
          <w:lang w:eastAsia="ru-RU"/>
        </w:rPr>
        <w:t>за 9 месяцев 2020года</w:t>
      </w:r>
    </w:p>
    <w:p w:rsidR="00A70D1E" w:rsidRPr="003D7167" w:rsidRDefault="00A70D1E" w:rsidP="00A70D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D1E" w:rsidRPr="003D7167" w:rsidRDefault="00A70D1E" w:rsidP="00A70D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D1E" w:rsidRPr="003D7167" w:rsidRDefault="00A70D1E" w:rsidP="00A70D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D1E" w:rsidRPr="003D7167" w:rsidRDefault="00A70D1E" w:rsidP="00A70D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D1E" w:rsidRPr="003D7167" w:rsidRDefault="00A70D1E" w:rsidP="00A70D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16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20 Положения «О бюджетном процессе в </w:t>
      </w:r>
      <w:proofErr w:type="spellStart"/>
      <w:r w:rsidRPr="003D7167">
        <w:rPr>
          <w:rFonts w:ascii="Arial" w:eastAsia="Times New Roman" w:hAnsi="Arial" w:cs="Arial"/>
          <w:sz w:val="24"/>
          <w:szCs w:val="24"/>
          <w:lang w:eastAsia="ru-RU"/>
        </w:rPr>
        <w:t>Пронинском</w:t>
      </w:r>
      <w:proofErr w:type="spellEnd"/>
      <w:r w:rsidRPr="003D716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», утвержденного Решением Думы Пронинского сельского Совета от 11.11.2015 года № 25</w:t>
      </w:r>
    </w:p>
    <w:p w:rsidR="00A70D1E" w:rsidRPr="003D7167" w:rsidRDefault="00A70D1E" w:rsidP="00A70D1E">
      <w:pPr>
        <w:keepNext/>
        <w:spacing w:after="0" w:line="360" w:lineRule="auto"/>
        <w:jc w:val="center"/>
        <w:outlineLvl w:val="4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70D1E" w:rsidRPr="003D7167" w:rsidRDefault="00A70D1E" w:rsidP="00A70D1E">
      <w:pPr>
        <w:keepNext/>
        <w:spacing w:after="0" w:line="360" w:lineRule="auto"/>
        <w:jc w:val="center"/>
        <w:outlineLvl w:val="4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7167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A70D1E" w:rsidRPr="003D7167" w:rsidRDefault="00A70D1E" w:rsidP="00A70D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D1E" w:rsidRPr="003D7167" w:rsidRDefault="00A70D1E" w:rsidP="00A70D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167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отчет об исполнении бюджета Пронинского сельского поселения Серафимовичского муниципального района за 9 месяцев 2020 года по доходам в сумме 5490,8 тыс. рублей и по расходам в сумме  5651,3 </w:t>
      </w:r>
      <w:proofErr w:type="spellStart"/>
      <w:r w:rsidRPr="003D7167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3D7167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3D7167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3D7167">
        <w:rPr>
          <w:rFonts w:ascii="Arial" w:eastAsia="Times New Roman" w:hAnsi="Arial" w:cs="Arial"/>
          <w:sz w:val="24"/>
          <w:szCs w:val="24"/>
          <w:lang w:eastAsia="ru-RU"/>
        </w:rPr>
        <w:t xml:space="preserve">  с превышением расходов над  доходами  в сумме 160,5 тыс. рублей, согласно приложению.</w:t>
      </w:r>
    </w:p>
    <w:p w:rsidR="00A70D1E" w:rsidRPr="003D7167" w:rsidRDefault="00A70D1E" w:rsidP="00A70D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D1E" w:rsidRPr="003D7167" w:rsidRDefault="00A70D1E" w:rsidP="00A70D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D716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D716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A70D1E" w:rsidRPr="003D7167" w:rsidRDefault="00A70D1E" w:rsidP="00A70D1E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D1E" w:rsidRPr="003D7167" w:rsidRDefault="00A70D1E" w:rsidP="00A70D1E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D1E" w:rsidRPr="003D7167" w:rsidRDefault="00A70D1E" w:rsidP="00A70D1E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D1E" w:rsidRPr="003D7167" w:rsidRDefault="00A70D1E" w:rsidP="00A70D1E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A70D1E" w:rsidRPr="003D7167" w:rsidRDefault="00A70D1E" w:rsidP="00A70D1E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D1E" w:rsidRPr="003D7167" w:rsidRDefault="00A70D1E" w:rsidP="00A70D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167">
        <w:rPr>
          <w:rFonts w:ascii="Arial" w:eastAsia="Times New Roman" w:hAnsi="Arial" w:cs="Arial"/>
          <w:sz w:val="24"/>
          <w:szCs w:val="24"/>
          <w:lang w:eastAsia="ru-RU"/>
        </w:rPr>
        <w:t xml:space="preserve">Глава Пронинского </w:t>
      </w:r>
    </w:p>
    <w:p w:rsidR="00A70D1E" w:rsidRPr="003D7167" w:rsidRDefault="00A70D1E" w:rsidP="00A70D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167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</w:t>
      </w:r>
      <w:proofErr w:type="spellStart"/>
      <w:r w:rsidRPr="003D7167">
        <w:rPr>
          <w:rFonts w:ascii="Arial" w:eastAsia="Times New Roman" w:hAnsi="Arial" w:cs="Arial"/>
          <w:sz w:val="24"/>
          <w:szCs w:val="24"/>
          <w:lang w:eastAsia="ru-RU"/>
        </w:rPr>
        <w:t>Ю.В.Ёлкин</w:t>
      </w:r>
      <w:proofErr w:type="spellEnd"/>
      <w:r w:rsidRPr="003D716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A70D1E" w:rsidRPr="003D7167" w:rsidRDefault="00A70D1E" w:rsidP="00A70D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D1E" w:rsidRPr="003D7167" w:rsidRDefault="00A70D1E" w:rsidP="00A70D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16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A70D1E" w:rsidRPr="003D7167" w:rsidRDefault="00A70D1E" w:rsidP="00A70D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D1E" w:rsidRPr="003D7167" w:rsidRDefault="00A70D1E" w:rsidP="00A70D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D1E" w:rsidRPr="003D7167" w:rsidRDefault="00A70D1E" w:rsidP="00A70D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D1E" w:rsidRPr="003D7167" w:rsidRDefault="00A70D1E" w:rsidP="00A70D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D1E" w:rsidRPr="003D7167" w:rsidRDefault="00A70D1E" w:rsidP="00A70D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D1E" w:rsidRPr="003D7167" w:rsidRDefault="00A70D1E" w:rsidP="00A70D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167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Исполнитель:  ведущий специалист Гречко В.Н </w:t>
      </w:r>
    </w:p>
    <w:p w:rsidR="007E6C50" w:rsidRPr="003D7167" w:rsidRDefault="007E6C50" w:rsidP="00A70D1E">
      <w:pPr>
        <w:rPr>
          <w:rFonts w:ascii="Arial" w:hAnsi="Arial" w:cs="Arial"/>
          <w:sz w:val="24"/>
          <w:szCs w:val="24"/>
        </w:rPr>
      </w:pPr>
    </w:p>
    <w:sectPr w:rsidR="007E6C50" w:rsidRPr="003D7167">
      <w:pgSz w:w="12240" w:h="15840"/>
      <w:pgMar w:top="426" w:right="1043" w:bottom="426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64F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8F"/>
    <w:rsid w:val="0006059E"/>
    <w:rsid w:val="003D7167"/>
    <w:rsid w:val="00477C8F"/>
    <w:rsid w:val="007E6C50"/>
    <w:rsid w:val="00A7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dcterms:created xsi:type="dcterms:W3CDTF">2020-10-13T05:16:00Z</dcterms:created>
  <dcterms:modified xsi:type="dcterms:W3CDTF">2020-10-28T07:03:00Z</dcterms:modified>
</cp:coreProperties>
</file>