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E12" w:rsidRPr="001A7B07" w:rsidRDefault="00DF5E12" w:rsidP="00DF5E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A7B07">
        <w:rPr>
          <w:rFonts w:ascii="Times New Roman" w:hAnsi="Times New Roman"/>
          <w:b/>
          <w:sz w:val="28"/>
          <w:szCs w:val="28"/>
        </w:rPr>
        <w:t>ОБОБЩЕННАЯ ИНФОРМАЦИЯ</w:t>
      </w:r>
    </w:p>
    <w:p w:rsidR="00DF5E12" w:rsidRPr="001A7B07" w:rsidRDefault="00DF5E12" w:rsidP="00DF5E1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A7B07">
        <w:rPr>
          <w:rFonts w:ascii="Times New Roman" w:hAnsi="Times New Roman"/>
          <w:b/>
          <w:sz w:val="28"/>
          <w:szCs w:val="28"/>
        </w:rPr>
        <w:t xml:space="preserve">об исполнении (ненадлежащем исполнении) депутатами </w:t>
      </w:r>
      <w:r w:rsidR="00DE2D56">
        <w:rPr>
          <w:rFonts w:ascii="Times New Roman" w:hAnsi="Times New Roman"/>
          <w:b/>
          <w:sz w:val="28"/>
          <w:szCs w:val="28"/>
          <w:u w:val="single"/>
        </w:rPr>
        <w:t>Пронинского</w:t>
      </w:r>
      <w:bookmarkStart w:id="0" w:name="_GoBack"/>
      <w:bookmarkEnd w:id="0"/>
      <w:r w:rsidRPr="001A7B07">
        <w:rPr>
          <w:rFonts w:ascii="Times New Roman" w:hAnsi="Times New Roman"/>
          <w:b/>
          <w:sz w:val="28"/>
          <w:szCs w:val="28"/>
          <w:u w:val="single"/>
        </w:rPr>
        <w:t xml:space="preserve"> сельского Совета</w:t>
      </w:r>
    </w:p>
    <w:p w:rsidR="001A7B07" w:rsidRPr="001A7B07" w:rsidRDefault="00DF5E12" w:rsidP="001A7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A7B07">
        <w:rPr>
          <w:rFonts w:ascii="Times New Roman" w:hAnsi="Times New Roman"/>
          <w:b/>
          <w:sz w:val="28"/>
          <w:szCs w:val="28"/>
          <w:u w:val="single"/>
        </w:rPr>
        <w:t>Серафимовичского муниципального района</w:t>
      </w:r>
      <w:r w:rsidRPr="001A7B07">
        <w:rPr>
          <w:rFonts w:ascii="Times New Roman" w:hAnsi="Times New Roman"/>
          <w:b/>
          <w:sz w:val="28"/>
          <w:szCs w:val="28"/>
        </w:rPr>
        <w:t xml:space="preserve"> </w:t>
      </w:r>
      <w:r w:rsidR="001A7B07" w:rsidRPr="001A7B07">
        <w:rPr>
          <w:rFonts w:ascii="Times New Roman" w:hAnsi="Times New Roman"/>
          <w:b/>
          <w:sz w:val="28"/>
          <w:szCs w:val="28"/>
        </w:rPr>
        <w:t>обязанности представить сведения о доходах, расходах, об имуществе и обязательствах имущественного характера за 2024 год</w:t>
      </w:r>
    </w:p>
    <w:p w:rsidR="001A7B07" w:rsidRDefault="001A7B07" w:rsidP="001A7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8"/>
        <w:gridCol w:w="1832"/>
        <w:gridCol w:w="1832"/>
        <w:gridCol w:w="1833"/>
        <w:gridCol w:w="2033"/>
        <w:gridCol w:w="2052"/>
        <w:gridCol w:w="2126"/>
        <w:gridCol w:w="2126"/>
      </w:tblGrid>
      <w:tr w:rsidR="001A7B07" w:rsidTr="001A7B07"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Общее число депутатов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A7B07" w:rsidTr="001A7B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07" w:rsidRDefault="001A7B07" w:rsidP="001A7B0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Число депутатов, осуществляющих свои полномочия на постоянной основе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Число депутатов, осуществляющих свои полномочия на непостоянной основе</w:t>
            </w:r>
          </w:p>
        </w:tc>
      </w:tr>
      <w:tr w:rsidR="001A7B07" w:rsidTr="001A7B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7B07" w:rsidRDefault="001A7B07" w:rsidP="001A7B0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представивших сведения о доходах, расходах,                           об имуществе и обязательствах имущественного характера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представивших сведения о доходах, расходах,                           об имуществе и обязательствах имущественного характера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нарушением срока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представивших сведения о доходах, расходах,                             об имуществе и обязательствах имущественного характера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представивших сведения о доходах, расходах,                             об имуществе и обязательствах имущественного характера в случае совершения в течение отчетного периода сделок, предусмотренных частью 1 статьи 3 Федерального закона                         от 03.12.2012                  № 230-ФЗ "О контроле                          за соответствием расходов лиц, замещающих государственные должности, и иных лиц их доходам"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представивших уведомление                        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несовершении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                    в течение отчетного периода сделок, предусмотренных частью 1 статьи 3 Федерального закона                     от 03.12.2012                       № 230-ФЗ "О контроле                          за соответствием расходов лиц, замещающих государственные должности, и иных лиц их доходам"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представивших сведения                                      о доходах, расходах,                             об имуществе и обязательствах имущественного характера в случае совершения в течение отчетного периода сделок, предусмотренных частью 1 статьи 3 Федерального закона                                от 03.12.2012                     № 230-ФЗ "О контроле                          за соответствием расходов лиц, замещающих государственные должности, и иных лиц их доходам" (уведомление                        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несовершении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                    в течение отчетного периода сделок, предусмотренных частью 1 статьи 3 Федерального закона                     от 03.12.2012                    № 230-ФЗ "О контроле                          за соответствием расходов лиц, замещающих государственные должности, и иных лиц их доходам") 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 нарушением срока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представивших сведения о доходах, расходах,                             об имуществе                        и обязательствах имущественного характера в случае совершения в течение отчетного периода сделок, предусмотренных частью 1 статьи 3 Федерального закона                         от 03.12.2012                  № 230-ФЗ "О контроле                          за соответствием расходов лиц, замещающих государственные должности, и иных лиц их доходам"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(уведомление                        о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несовершении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в течение отчетного периода сделок, предусмотренных частью 1 статьи 3 Федерального закона                  от 03.12.2012                         № 230-ФЗ "О контроле                          за соответствием расходов лиц, замещающих государственные должности, и иных лиц их доходам")</w:t>
            </w:r>
          </w:p>
          <w:p w:rsidR="001A7B07" w:rsidRDefault="001A7B07" w:rsidP="001A7B07">
            <w:pPr>
              <w:spacing w:after="0" w:line="192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A7B07" w:rsidTr="001A7B07"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5159DA" w:rsidP="001A7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5159DA" w:rsidP="001A7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B07" w:rsidRDefault="001A7B07" w:rsidP="001A7B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5043" w:rsidRDefault="00D75043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5043" w:rsidRDefault="00D75043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7B07" w:rsidRDefault="001A7B07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5043" w:rsidRDefault="00D75043" w:rsidP="00E720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D75043" w:rsidSect="00A4163D">
      <w:pgSz w:w="16838" w:h="11906" w:orient="landscape" w:code="9"/>
      <w:pgMar w:top="993" w:right="1134" w:bottom="568" w:left="1134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drawingGridHorizontalSpacing w:val="140"/>
  <w:drawingGridVerticalSpacing w:val="381"/>
  <w:displayHorizont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4802"/>
    <w:rsid w:val="00040931"/>
    <w:rsid w:val="000573FA"/>
    <w:rsid w:val="0010614F"/>
    <w:rsid w:val="00115B47"/>
    <w:rsid w:val="00153F90"/>
    <w:rsid w:val="001A7B07"/>
    <w:rsid w:val="001E2E7A"/>
    <w:rsid w:val="00203A2D"/>
    <w:rsid w:val="00212E5F"/>
    <w:rsid w:val="00216162"/>
    <w:rsid w:val="00234246"/>
    <w:rsid w:val="0023496E"/>
    <w:rsid w:val="002663D0"/>
    <w:rsid w:val="002D6A00"/>
    <w:rsid w:val="003563CA"/>
    <w:rsid w:val="003D2D29"/>
    <w:rsid w:val="003F7BB8"/>
    <w:rsid w:val="00431EAD"/>
    <w:rsid w:val="00464825"/>
    <w:rsid w:val="005159DA"/>
    <w:rsid w:val="005638DA"/>
    <w:rsid w:val="00597115"/>
    <w:rsid w:val="005A48C9"/>
    <w:rsid w:val="005B7620"/>
    <w:rsid w:val="005F16D3"/>
    <w:rsid w:val="006A4E94"/>
    <w:rsid w:val="006B76DF"/>
    <w:rsid w:val="006D1AA3"/>
    <w:rsid w:val="006E4979"/>
    <w:rsid w:val="007635AF"/>
    <w:rsid w:val="007A3D60"/>
    <w:rsid w:val="00874802"/>
    <w:rsid w:val="00897E1A"/>
    <w:rsid w:val="0090350F"/>
    <w:rsid w:val="0093367D"/>
    <w:rsid w:val="0095453D"/>
    <w:rsid w:val="009978C7"/>
    <w:rsid w:val="009E05BB"/>
    <w:rsid w:val="00A4163D"/>
    <w:rsid w:val="00B65587"/>
    <w:rsid w:val="00B775CC"/>
    <w:rsid w:val="00BA6C6C"/>
    <w:rsid w:val="00BD54F8"/>
    <w:rsid w:val="00C312D2"/>
    <w:rsid w:val="00D10C4E"/>
    <w:rsid w:val="00D64B49"/>
    <w:rsid w:val="00D75043"/>
    <w:rsid w:val="00DE2D56"/>
    <w:rsid w:val="00DF5E12"/>
    <w:rsid w:val="00DF7897"/>
    <w:rsid w:val="00E25E37"/>
    <w:rsid w:val="00E720E4"/>
    <w:rsid w:val="00EF0BA4"/>
    <w:rsid w:val="00FE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5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0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ОБОБЩЕННАЯ ИНФОРМАЦИЯ</vt:lpstr>
    </vt:vector>
  </TitlesOfParts>
  <Company>АВО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ОБОБЩЕННАЯ ИНФОРМАЦИЯ</dc:title>
  <dc:creator>Живаева Лариса Григорьевна</dc:creator>
  <cp:lastModifiedBy>Algo</cp:lastModifiedBy>
  <cp:revision>4</cp:revision>
  <cp:lastPrinted>2025-05-13T07:20:00Z</cp:lastPrinted>
  <dcterms:created xsi:type="dcterms:W3CDTF">2025-05-13T11:32:00Z</dcterms:created>
  <dcterms:modified xsi:type="dcterms:W3CDTF">2026-08-06T11:05:00Z</dcterms:modified>
</cp:coreProperties>
</file>